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74C50" w14:textId="4B85B5B9" w:rsidR="009B7E0A" w:rsidRPr="003A78BC" w:rsidRDefault="009820D4" w:rsidP="00A92957">
      <w:pPr>
        <w:spacing w:after="0"/>
        <w:jc w:val="right"/>
        <w:rPr>
          <w:rFonts w:ascii="Times New Roman" w:hAnsi="Times New Roman" w:cs="Times New Roman"/>
          <w:sz w:val="24"/>
          <w:szCs w:val="24"/>
          <w:lang w:val="en-US"/>
        </w:rPr>
      </w:pPr>
      <w:r w:rsidRPr="003A78BC">
        <w:rPr>
          <w:rFonts w:ascii="Times New Roman" w:hAnsi="Times New Roman" w:cs="Times New Roman"/>
          <w:sz w:val="24"/>
          <w:szCs w:val="24"/>
          <w:lang w:val="en-US"/>
        </w:rPr>
        <w:t>Tasdiqlayman</w:t>
      </w:r>
    </w:p>
    <w:p w14:paraId="013A81E0" w14:textId="77743F82" w:rsidR="009820D4" w:rsidRPr="003A78BC" w:rsidRDefault="009820D4" w:rsidP="00A92957">
      <w:pPr>
        <w:spacing w:after="0"/>
        <w:jc w:val="right"/>
        <w:rPr>
          <w:rFonts w:ascii="Times New Roman" w:hAnsi="Times New Roman" w:cs="Times New Roman"/>
          <w:sz w:val="24"/>
          <w:szCs w:val="24"/>
          <w:lang w:val="en-US"/>
        </w:rPr>
      </w:pPr>
      <w:bookmarkStart w:id="0" w:name="_Hlk97045253"/>
      <w:r w:rsidRPr="003A78BC">
        <w:rPr>
          <w:rFonts w:ascii="Times New Roman" w:hAnsi="Times New Roman" w:cs="Times New Roman"/>
          <w:sz w:val="24"/>
          <w:szCs w:val="24"/>
          <w:lang w:val="en-US"/>
        </w:rPr>
        <w:t>“ANOR BANK” AJ</w:t>
      </w:r>
    </w:p>
    <w:bookmarkEnd w:id="0"/>
    <w:p w14:paraId="12A1C2AA" w14:textId="7CE0E68E" w:rsidR="009820D4" w:rsidRPr="003A78BC" w:rsidRDefault="009820D4" w:rsidP="00A92957">
      <w:pPr>
        <w:spacing w:after="0"/>
        <w:jc w:val="right"/>
        <w:rPr>
          <w:rFonts w:ascii="Times New Roman" w:hAnsi="Times New Roman" w:cs="Times New Roman"/>
          <w:sz w:val="24"/>
          <w:szCs w:val="24"/>
          <w:lang w:val="en-US"/>
        </w:rPr>
      </w:pPr>
      <w:r w:rsidRPr="003A78BC">
        <w:rPr>
          <w:rFonts w:ascii="Times New Roman" w:hAnsi="Times New Roman" w:cs="Times New Roman"/>
          <w:sz w:val="24"/>
          <w:szCs w:val="24"/>
          <w:lang w:val="en-US"/>
        </w:rPr>
        <w:t>Boshqaruv raisi</w:t>
      </w:r>
    </w:p>
    <w:p w14:paraId="5AF9DCC1" w14:textId="6D19DEF9" w:rsidR="009820D4" w:rsidRPr="003A78BC" w:rsidRDefault="009820D4" w:rsidP="00A92957">
      <w:pPr>
        <w:spacing w:after="0"/>
        <w:jc w:val="right"/>
        <w:rPr>
          <w:rFonts w:ascii="Times New Roman" w:hAnsi="Times New Roman" w:cs="Times New Roman"/>
          <w:sz w:val="24"/>
          <w:szCs w:val="24"/>
          <w:lang w:val="en-US"/>
        </w:rPr>
      </w:pPr>
      <w:r w:rsidRPr="003A78BC">
        <w:rPr>
          <w:rFonts w:ascii="Times New Roman" w:hAnsi="Times New Roman" w:cs="Times New Roman"/>
          <w:sz w:val="24"/>
          <w:szCs w:val="24"/>
          <w:lang w:val="en-US"/>
        </w:rPr>
        <w:t>Akramov Sh. S.</w:t>
      </w:r>
    </w:p>
    <w:p w14:paraId="7FCD144D" w14:textId="77777777" w:rsidR="009820D4" w:rsidRPr="003A78BC" w:rsidRDefault="009820D4" w:rsidP="00A92957">
      <w:pPr>
        <w:jc w:val="right"/>
        <w:rPr>
          <w:rFonts w:ascii="Times New Roman" w:hAnsi="Times New Roman" w:cs="Times New Roman"/>
          <w:sz w:val="24"/>
          <w:szCs w:val="24"/>
          <w:lang w:val="en-US"/>
        </w:rPr>
      </w:pPr>
    </w:p>
    <w:p w14:paraId="7A7516CC" w14:textId="77777777" w:rsidR="009B7E0A" w:rsidRPr="003A78BC" w:rsidRDefault="009B7E0A" w:rsidP="00A92957">
      <w:pPr>
        <w:rPr>
          <w:rFonts w:ascii="Times New Roman" w:hAnsi="Times New Roman" w:cs="Times New Roman"/>
          <w:sz w:val="24"/>
          <w:szCs w:val="24"/>
          <w:lang w:val="en-US"/>
        </w:rPr>
      </w:pPr>
    </w:p>
    <w:p w14:paraId="3AFC4A87" w14:textId="50AD1B8F" w:rsidR="00870879" w:rsidRPr="003A78BC" w:rsidRDefault="00870879" w:rsidP="00BF79C1">
      <w:pPr>
        <w:jc w:val="center"/>
        <w:rPr>
          <w:rFonts w:ascii="Times New Roman" w:eastAsia="Times New Roman" w:hAnsi="Times New Roman" w:cs="Times New Roman"/>
          <w:b/>
          <w:bCs/>
          <w:color w:val="000000" w:themeColor="text1"/>
          <w:sz w:val="24"/>
          <w:szCs w:val="24"/>
          <w:lang w:val="en-US" w:eastAsia="ru-RU"/>
        </w:rPr>
      </w:pPr>
      <w:r w:rsidRPr="003A78BC">
        <w:rPr>
          <w:rFonts w:ascii="Times New Roman" w:eastAsia="Times New Roman" w:hAnsi="Times New Roman" w:cs="Times New Roman"/>
          <w:b/>
          <w:bCs/>
          <w:color w:val="000000" w:themeColor="text1"/>
          <w:sz w:val="24"/>
          <w:szCs w:val="24"/>
          <w:lang w:val="en-US" w:eastAsia="ru-RU"/>
        </w:rPr>
        <w:t>“</w:t>
      </w:r>
      <w:r w:rsidR="005761C0" w:rsidRPr="003A78BC">
        <w:rPr>
          <w:rFonts w:ascii="Times New Roman" w:eastAsia="Times New Roman" w:hAnsi="Times New Roman" w:cs="Times New Roman"/>
          <w:b/>
          <w:bCs/>
          <w:color w:val="000000" w:themeColor="text1"/>
          <w:sz w:val="24"/>
          <w:szCs w:val="24"/>
          <w:lang w:val="en-US" w:eastAsia="ru-RU"/>
        </w:rPr>
        <w:t>K</w:t>
      </w:r>
      <w:r w:rsidR="006B748D" w:rsidRPr="003A78BC">
        <w:rPr>
          <w:rFonts w:ascii="Times New Roman" w:eastAsia="Times New Roman" w:hAnsi="Times New Roman" w:cs="Times New Roman"/>
          <w:b/>
          <w:bCs/>
          <w:color w:val="000000" w:themeColor="text1"/>
          <w:sz w:val="24"/>
          <w:szCs w:val="24"/>
          <w:lang w:val="en-US" w:eastAsia="ru-RU"/>
        </w:rPr>
        <w:t>ommunal xizmatlar</w:t>
      </w:r>
      <w:r w:rsidRPr="003A78BC">
        <w:rPr>
          <w:rFonts w:ascii="Times New Roman" w:eastAsia="Times New Roman" w:hAnsi="Times New Roman" w:cs="Times New Roman"/>
          <w:b/>
          <w:bCs/>
          <w:color w:val="000000" w:themeColor="text1"/>
          <w:sz w:val="24"/>
          <w:szCs w:val="24"/>
          <w:lang w:val="en-US" w:eastAsia="ru-RU"/>
        </w:rPr>
        <w:t>ga toʻlang va sovrinni oling” AKSIYANI OʻTKAZISH QOIDALARI</w:t>
      </w:r>
    </w:p>
    <w:p w14:paraId="3977DA62" w14:textId="4D657848" w:rsidR="00870879" w:rsidRPr="003A78BC" w:rsidRDefault="00870879" w:rsidP="00D27C91">
      <w:pPr>
        <w:spacing w:after="0"/>
        <w:ind w:firstLine="708"/>
        <w:jc w:val="both"/>
        <w:rPr>
          <w:rFonts w:ascii="Times New Roman" w:eastAsia="Times New Roman" w:hAnsi="Times New Roman" w:cs="Times New Roman"/>
          <w:color w:val="000000" w:themeColor="text1"/>
          <w:sz w:val="24"/>
          <w:szCs w:val="24"/>
          <w:lang w:val="en-US" w:eastAsia="ru-RU"/>
        </w:rPr>
      </w:pPr>
      <w:r w:rsidRPr="003A78BC">
        <w:rPr>
          <w:rFonts w:ascii="Times New Roman" w:eastAsia="Times New Roman" w:hAnsi="Times New Roman" w:cs="Times New Roman"/>
          <w:color w:val="000000" w:themeColor="text1"/>
          <w:sz w:val="24"/>
          <w:szCs w:val="24"/>
          <w:lang w:val="en-US" w:eastAsia="ru-RU"/>
        </w:rPr>
        <w:t>1. Ushbu qoidalar shartnomaning barcha muhim shartlarini oʻz ichiga oladi va Oʻzbekiston Respublikasi fuqarolik kodeksining 367-moddasi va 369-moddasi ikkinchi qismiga (keyingi oʻrinlarda OʻzR FK deb yuritiladi) muvofiq ommaviy oferta hisoblanadi. Ushbu qoidalar ishtirok etish shartlarini, gʻolibni aniqlash va Sovrinni topshirish tartibini, shuningdek “ANOR BANK” AJ tomonidan tashkil etilgan “</w:t>
      </w:r>
      <w:bookmarkStart w:id="1" w:name="_Hlk99523970"/>
      <w:r w:rsidR="005761C0" w:rsidRPr="003A78BC">
        <w:rPr>
          <w:rFonts w:ascii="Times New Roman" w:eastAsia="Times New Roman" w:hAnsi="Times New Roman" w:cs="Times New Roman"/>
          <w:color w:val="000000" w:themeColor="text1"/>
          <w:sz w:val="24"/>
          <w:szCs w:val="24"/>
          <w:lang w:val="en-US" w:eastAsia="ru-RU"/>
        </w:rPr>
        <w:t>K</w:t>
      </w:r>
      <w:r w:rsidR="0089202F" w:rsidRPr="003A78BC">
        <w:rPr>
          <w:rFonts w:ascii="Times New Roman" w:eastAsia="Times New Roman" w:hAnsi="Times New Roman" w:cs="Times New Roman"/>
          <w:color w:val="000000" w:themeColor="text1"/>
          <w:sz w:val="24"/>
          <w:szCs w:val="24"/>
          <w:lang w:val="en-US" w:eastAsia="ru-RU"/>
        </w:rPr>
        <w:t>ommunal xizmatlar</w:t>
      </w:r>
      <w:bookmarkEnd w:id="1"/>
      <w:r w:rsidR="00146DAB" w:rsidRPr="003A78BC">
        <w:rPr>
          <w:rFonts w:ascii="Times New Roman" w:eastAsia="Times New Roman" w:hAnsi="Times New Roman" w:cs="Times New Roman"/>
          <w:color w:val="000000" w:themeColor="text1"/>
          <w:sz w:val="24"/>
          <w:szCs w:val="24"/>
          <w:lang w:val="en-US" w:eastAsia="ru-RU"/>
        </w:rPr>
        <w:t xml:space="preserve"> </w:t>
      </w:r>
      <w:r w:rsidR="000548D5" w:rsidRPr="003A78BC">
        <w:rPr>
          <w:rFonts w:ascii="Times New Roman" w:eastAsia="Times New Roman" w:hAnsi="Times New Roman" w:cs="Times New Roman"/>
          <w:color w:val="000000" w:themeColor="text1"/>
          <w:sz w:val="24"/>
          <w:szCs w:val="24"/>
          <w:lang w:val="en-US" w:eastAsia="ru-RU"/>
        </w:rPr>
        <w:t>(Xususiy uy-joy mulkdorlarining shirkatlari, Issiq quvvat, elektroenergiya, suv, chiqindilarni olib ketish, tabiiy gazga)</w:t>
      </w:r>
      <w:r w:rsidR="0089202F" w:rsidRPr="003A78BC">
        <w:rPr>
          <w:rFonts w:ascii="Times New Roman" w:eastAsia="Times New Roman" w:hAnsi="Times New Roman" w:cs="Times New Roman"/>
          <w:color w:val="000000" w:themeColor="text1"/>
          <w:sz w:val="24"/>
          <w:szCs w:val="24"/>
          <w:lang w:val="en-US" w:eastAsia="ru-RU"/>
        </w:rPr>
        <w:t xml:space="preserve"> uchun Anorbank ilovasi orqali toʻlov</w:t>
      </w:r>
      <w:r w:rsidRPr="003A78BC">
        <w:rPr>
          <w:rFonts w:ascii="Times New Roman" w:eastAsia="Times New Roman" w:hAnsi="Times New Roman" w:cs="Times New Roman"/>
          <w:color w:val="000000" w:themeColor="text1"/>
          <w:sz w:val="24"/>
          <w:szCs w:val="24"/>
          <w:lang w:val="en-US" w:eastAsia="ru-RU"/>
        </w:rPr>
        <w:t>” aksiyasini tashkil etish va oʻtkazishning boshqa muhim shartlarini tavsiflaydi.</w:t>
      </w:r>
    </w:p>
    <w:p w14:paraId="3CE4450D" w14:textId="28E71AB7" w:rsidR="00870879" w:rsidRPr="003A78BC" w:rsidRDefault="00870879" w:rsidP="00D27C91">
      <w:pPr>
        <w:spacing w:after="0"/>
        <w:ind w:firstLine="708"/>
        <w:jc w:val="both"/>
        <w:rPr>
          <w:rFonts w:ascii="Times New Roman" w:hAnsi="Times New Roman" w:cs="Times New Roman"/>
          <w:sz w:val="24"/>
          <w:szCs w:val="24"/>
          <w:lang w:val="en-US"/>
        </w:rPr>
      </w:pPr>
      <w:r w:rsidRPr="003A78BC">
        <w:rPr>
          <w:rFonts w:ascii="Times New Roman" w:hAnsi="Times New Roman" w:cs="Times New Roman"/>
          <w:sz w:val="24"/>
          <w:szCs w:val="24"/>
          <w:lang w:val="en-US"/>
        </w:rPr>
        <w:t xml:space="preserve">Ushbu qoidalar Oʻzbekiston Respublikasi hududida “Anorbank” ilovasini ommalashtirishga qaratilgan ragʻbatlantiruvchi tadbir boʻlgan </w:t>
      </w:r>
      <w:r w:rsidR="000548D5" w:rsidRPr="003A78BC">
        <w:rPr>
          <w:rFonts w:ascii="Times New Roman" w:eastAsia="Times New Roman" w:hAnsi="Times New Roman" w:cs="Times New Roman"/>
          <w:color w:val="000000" w:themeColor="text1"/>
          <w:sz w:val="24"/>
          <w:szCs w:val="24"/>
          <w:lang w:val="en-US" w:eastAsia="ru-RU"/>
        </w:rPr>
        <w:t>“Kommunal xizmatlar (Xususiy uy-joy mulkdorlarining shirkatlari, Issiq quvvat, elektroenergiya, suv, chiqindilarni olib ketish, tabiiy gazga) uchun Anorbank ilovasi orqali toʻlov”</w:t>
      </w:r>
      <w:r w:rsidRPr="003A78BC">
        <w:rPr>
          <w:rFonts w:ascii="Times New Roman" w:hAnsi="Times New Roman" w:cs="Times New Roman"/>
          <w:sz w:val="24"/>
          <w:szCs w:val="24"/>
          <w:lang w:val="en-US"/>
        </w:rPr>
        <w:t xml:space="preserve"> aksiyasini tashkil etish va oʻtkazish tartibini belgilaydi.</w:t>
      </w:r>
    </w:p>
    <w:p w14:paraId="7760F7CD" w14:textId="77777777" w:rsidR="00B97683" w:rsidRPr="003A78BC" w:rsidRDefault="009B7E0A" w:rsidP="00D27C91">
      <w:pPr>
        <w:spacing w:after="0"/>
        <w:ind w:firstLine="708"/>
        <w:jc w:val="both"/>
        <w:rPr>
          <w:rFonts w:ascii="Times New Roman" w:hAnsi="Times New Roman" w:cs="Times New Roman"/>
          <w:sz w:val="24"/>
          <w:szCs w:val="24"/>
          <w:lang w:val="en-US"/>
        </w:rPr>
      </w:pPr>
      <w:r w:rsidRPr="003A78BC">
        <w:rPr>
          <w:rFonts w:ascii="Times New Roman" w:hAnsi="Times New Roman" w:cs="Times New Roman"/>
          <w:sz w:val="24"/>
          <w:szCs w:val="24"/>
          <w:lang w:val="en-US"/>
        </w:rPr>
        <w:t xml:space="preserve">2. </w:t>
      </w:r>
      <w:r w:rsidR="00B97683" w:rsidRPr="003A78BC">
        <w:rPr>
          <w:rFonts w:ascii="Times New Roman" w:hAnsi="Times New Roman" w:cs="Times New Roman"/>
          <w:sz w:val="24"/>
          <w:szCs w:val="24"/>
          <w:lang w:val="en-US"/>
        </w:rPr>
        <w:t>Aksiyaning tashkilotchisi “ANOR BANK” AJ (“ANORBANK” savdo belgisi egasi) hisoblanadi, yuridik manzili: Toshkent shahar, Mirzo Ulugʻbek tumani, Sayram 5-tor koʻchasi, 4 uy; tel.: +998 55 503-00-00, bundan keyin matnda “Tashkilotchi” deb nomlanadi.</w:t>
      </w:r>
    </w:p>
    <w:p w14:paraId="2CFC3321" w14:textId="76F825EB" w:rsidR="009B7E0A" w:rsidRPr="003A78BC" w:rsidRDefault="009B7E0A" w:rsidP="00D27C91">
      <w:pPr>
        <w:spacing w:after="0"/>
        <w:ind w:firstLine="708"/>
        <w:jc w:val="both"/>
        <w:rPr>
          <w:rFonts w:ascii="Times New Roman" w:hAnsi="Times New Roman" w:cs="Times New Roman"/>
          <w:sz w:val="24"/>
          <w:szCs w:val="24"/>
          <w:lang w:val="en-US"/>
        </w:rPr>
      </w:pPr>
      <w:r w:rsidRPr="003A78BC">
        <w:rPr>
          <w:rFonts w:ascii="Times New Roman" w:hAnsi="Times New Roman" w:cs="Times New Roman"/>
          <w:sz w:val="24"/>
          <w:szCs w:val="24"/>
          <w:lang w:val="en-US"/>
        </w:rPr>
        <w:t xml:space="preserve">3. </w:t>
      </w:r>
      <w:r w:rsidR="00832CD7" w:rsidRPr="003A78BC">
        <w:rPr>
          <w:rFonts w:ascii="Times New Roman" w:hAnsi="Times New Roman" w:cs="Times New Roman"/>
          <w:sz w:val="24"/>
          <w:szCs w:val="24"/>
          <w:lang w:val="en-US"/>
        </w:rPr>
        <w:t>Aksiya lotereya yoki boshqa tavakkalchilikka asoslangan oʻyin emas va aksiya ishtirokchilari aksiyada ishtirok etish bilan bogʻliq mulkiy xatarlarga ega emaslar. Aksiyani oʻtkazish tartibi ishtirokchilar tomonidan haq toʻlash bilan bogʻliq emas va aksiyaning sovrin jamgʻarmasi faqat tashkilotchi mablagʻlari hisobidan shakllantiriladi.</w:t>
      </w:r>
    </w:p>
    <w:p w14:paraId="4225699A" w14:textId="77777777" w:rsidR="000548D5" w:rsidRPr="003A78BC" w:rsidRDefault="000548D5" w:rsidP="000548D5">
      <w:pPr>
        <w:spacing w:after="0"/>
        <w:ind w:firstLine="708"/>
        <w:jc w:val="both"/>
        <w:rPr>
          <w:rFonts w:ascii="Times New Roman" w:hAnsi="Times New Roman" w:cs="Times New Roman"/>
          <w:sz w:val="24"/>
          <w:szCs w:val="24"/>
          <w:lang w:val="en-US"/>
        </w:rPr>
      </w:pPr>
      <w:r w:rsidRPr="003A78BC">
        <w:rPr>
          <w:rFonts w:ascii="Times New Roman" w:hAnsi="Times New Roman" w:cs="Times New Roman"/>
          <w:sz w:val="24"/>
          <w:szCs w:val="24"/>
          <w:lang w:val="en-US"/>
        </w:rPr>
        <w:t>4. Aksiyaning sovrin jamgʻarmasi tashkilotchi mablagʻlari hisobidan shakllantirilib, pul sovrinidan iboratdir.</w:t>
      </w:r>
    </w:p>
    <w:p w14:paraId="30511555" w14:textId="77777777" w:rsidR="000548D5" w:rsidRPr="003A78BC" w:rsidRDefault="000548D5" w:rsidP="000548D5">
      <w:pPr>
        <w:spacing w:after="0"/>
        <w:ind w:firstLine="708"/>
        <w:jc w:val="both"/>
        <w:rPr>
          <w:rFonts w:ascii="Times New Roman" w:hAnsi="Times New Roman" w:cs="Times New Roman"/>
          <w:sz w:val="24"/>
          <w:szCs w:val="24"/>
          <w:lang w:val="en-US"/>
        </w:rPr>
      </w:pPr>
      <w:r w:rsidRPr="003A78BC">
        <w:rPr>
          <w:rFonts w:ascii="Times New Roman" w:hAnsi="Times New Roman" w:cs="Times New Roman"/>
          <w:sz w:val="24"/>
          <w:szCs w:val="24"/>
          <w:lang w:val="en-US"/>
        </w:rPr>
        <w:t>Umumiy sovrin jamg'armasi, daromad solig'i chegirib tashlangan holda, 10 000 000 (o’n million) so'mni tashkil etadi. Sovrin jamg'armasi quyidagi tarzda taqsimlanadi:</w:t>
      </w:r>
    </w:p>
    <w:p w14:paraId="31AC364C" w14:textId="77777777" w:rsidR="000548D5" w:rsidRPr="003A78BC" w:rsidRDefault="000548D5" w:rsidP="000548D5">
      <w:pPr>
        <w:spacing w:after="0"/>
        <w:ind w:firstLine="708"/>
        <w:jc w:val="both"/>
        <w:rPr>
          <w:rFonts w:ascii="Times New Roman" w:hAnsi="Times New Roman" w:cs="Times New Roman"/>
          <w:sz w:val="24"/>
          <w:szCs w:val="24"/>
          <w:u w:val="single"/>
          <w:lang w:val="en-US"/>
        </w:rPr>
      </w:pPr>
      <w:r w:rsidRPr="003A78BC">
        <w:rPr>
          <w:rFonts w:ascii="Times New Roman" w:hAnsi="Times New Roman" w:cs="Times New Roman"/>
          <w:sz w:val="24"/>
          <w:szCs w:val="24"/>
          <w:u w:val="single"/>
          <w:lang w:val="en-US"/>
        </w:rPr>
        <w:t>Bitta bosh sovrin:</w:t>
      </w:r>
    </w:p>
    <w:p w14:paraId="36ABC1F9" w14:textId="77777777" w:rsidR="000548D5" w:rsidRPr="003A78BC" w:rsidRDefault="000548D5" w:rsidP="000548D5">
      <w:pPr>
        <w:pStyle w:val="a3"/>
        <w:numPr>
          <w:ilvl w:val="0"/>
          <w:numId w:val="3"/>
        </w:numPr>
        <w:spacing w:after="0"/>
        <w:jc w:val="both"/>
        <w:rPr>
          <w:rFonts w:ascii="Times New Roman" w:hAnsi="Times New Roman" w:cs="Times New Roman"/>
          <w:sz w:val="24"/>
          <w:szCs w:val="24"/>
          <w:lang w:val="en-US"/>
        </w:rPr>
      </w:pPr>
      <w:r w:rsidRPr="003A78BC">
        <w:rPr>
          <w:rFonts w:ascii="Times New Roman" w:hAnsi="Times New Roman" w:cs="Times New Roman"/>
          <w:sz w:val="24"/>
          <w:szCs w:val="24"/>
          <w:lang w:val="en-US"/>
        </w:rPr>
        <w:t>10 000 000 (o’n million) so‘m;</w:t>
      </w:r>
    </w:p>
    <w:p w14:paraId="763D486B" w14:textId="77777777" w:rsidR="000548D5" w:rsidRPr="003A78BC" w:rsidRDefault="000548D5" w:rsidP="000548D5">
      <w:pPr>
        <w:pStyle w:val="a5"/>
        <w:spacing w:before="0" w:beforeAutospacing="0" w:after="0" w:afterAutospacing="0"/>
        <w:ind w:firstLine="360"/>
        <w:jc w:val="both"/>
        <w:rPr>
          <w:lang w:val="en-US"/>
        </w:rPr>
      </w:pPr>
      <w:r w:rsidRPr="003A78BC">
        <w:rPr>
          <w:lang w:val="en-US"/>
        </w:rPr>
        <w:t>5. Aksiya oʻtkazish muddati:</w:t>
      </w:r>
    </w:p>
    <w:p w14:paraId="28101E58" w14:textId="77777777" w:rsidR="000548D5" w:rsidRPr="003A78BC" w:rsidRDefault="000548D5" w:rsidP="000548D5">
      <w:pPr>
        <w:pStyle w:val="a5"/>
        <w:spacing w:before="0" w:beforeAutospacing="0" w:after="0" w:afterAutospacing="0"/>
        <w:ind w:firstLine="360"/>
        <w:jc w:val="both"/>
        <w:rPr>
          <w:lang w:val="en-US"/>
        </w:rPr>
      </w:pPr>
      <w:r w:rsidRPr="003A78BC">
        <w:rPr>
          <w:lang w:val="en-US"/>
        </w:rPr>
        <w:t>5.1. Boshlanish sanasi – 2022-yil “01” iyun</w:t>
      </w:r>
    </w:p>
    <w:p w14:paraId="0D68D7FC" w14:textId="77777777" w:rsidR="000548D5" w:rsidRPr="003A78BC" w:rsidRDefault="000548D5" w:rsidP="000548D5">
      <w:pPr>
        <w:pStyle w:val="a5"/>
        <w:spacing w:before="0" w:beforeAutospacing="0" w:after="0" w:afterAutospacing="0"/>
        <w:ind w:firstLine="360"/>
        <w:jc w:val="both"/>
        <w:rPr>
          <w:lang w:val="en-US"/>
        </w:rPr>
      </w:pPr>
      <w:r w:rsidRPr="003A78BC">
        <w:rPr>
          <w:lang w:val="en-US"/>
        </w:rPr>
        <w:t>5.2 Yakunlanish sanasi — 2022-yil “0</w:t>
      </w:r>
      <w:r w:rsidRPr="003A78BC">
        <w:t>5</w:t>
      </w:r>
      <w:r w:rsidRPr="003A78BC">
        <w:rPr>
          <w:lang w:val="en-US"/>
        </w:rPr>
        <w:t>” iyul</w:t>
      </w:r>
    </w:p>
    <w:p w14:paraId="0A329300" w14:textId="77777777" w:rsidR="000548D5" w:rsidRPr="003A78BC" w:rsidRDefault="000548D5" w:rsidP="000548D5">
      <w:pPr>
        <w:pStyle w:val="a5"/>
        <w:spacing w:before="0" w:beforeAutospacing="0" w:after="0" w:afterAutospacing="0"/>
        <w:ind w:firstLine="360"/>
        <w:jc w:val="both"/>
        <w:rPr>
          <w:lang w:val="en-US"/>
        </w:rPr>
      </w:pPr>
      <w:r w:rsidRPr="003A78BC">
        <w:rPr>
          <w:lang w:val="en-US"/>
        </w:rPr>
        <w:t xml:space="preserve">5.3. 2022-yil 06-iyul kuni Toshkent vaqti bilan soat 10:00 dan 23:00 gacha 1 (bir) nafar aksiya gʻolibi aniqlanadi. </w:t>
      </w:r>
    </w:p>
    <w:p w14:paraId="513E202B" w14:textId="77777777" w:rsidR="000548D5" w:rsidRPr="003A78BC" w:rsidRDefault="000548D5" w:rsidP="000548D5">
      <w:pPr>
        <w:pStyle w:val="a5"/>
        <w:spacing w:before="0" w:beforeAutospacing="0" w:after="0" w:afterAutospacing="0"/>
        <w:ind w:firstLine="360"/>
        <w:jc w:val="both"/>
        <w:rPr>
          <w:lang w:val="en-US"/>
        </w:rPr>
      </w:pPr>
      <w:r w:rsidRPr="003A78BC">
        <w:rPr>
          <w:lang w:val="en-US"/>
        </w:rPr>
        <w:t>5.4. Aksiya gʻolibini aniqlash yakunlari boʻyicha pul sovrinini oʻtkazish muddati:</w:t>
      </w:r>
    </w:p>
    <w:p w14:paraId="5765022A" w14:textId="77777777" w:rsidR="000548D5" w:rsidRPr="003A78BC" w:rsidRDefault="000548D5" w:rsidP="000548D5">
      <w:pPr>
        <w:pStyle w:val="a5"/>
        <w:spacing w:before="0" w:beforeAutospacing="0" w:after="0" w:afterAutospacing="0"/>
        <w:jc w:val="both"/>
        <w:rPr>
          <w:lang w:val="en-US"/>
        </w:rPr>
      </w:pPr>
      <w:r w:rsidRPr="003A78BC">
        <w:rPr>
          <w:lang w:val="en-US"/>
        </w:rPr>
        <w:t>Aksiya gʻolibi eʼlon qilingan kundan boshlab 10 (oʻn) kalendar kunidan kechiktirmay, ushbu Qoidalarning 8-bandida koʻrsatilgan, gʻolibdan talab qilinadigan barcha maʼlumotlarni bir vaqtning oʻzida taqdim etilganda.</w:t>
      </w:r>
    </w:p>
    <w:p w14:paraId="5910D85A" w14:textId="77777777" w:rsidR="000548D5" w:rsidRPr="003A78BC" w:rsidRDefault="000548D5" w:rsidP="000548D5">
      <w:pPr>
        <w:pStyle w:val="a5"/>
        <w:spacing w:before="0" w:beforeAutospacing="0" w:after="0" w:afterAutospacing="0"/>
        <w:jc w:val="both"/>
        <w:rPr>
          <w:lang w:val="en-US"/>
        </w:rPr>
      </w:pPr>
      <w:r w:rsidRPr="003A78BC">
        <w:rPr>
          <w:lang w:val="en-US"/>
        </w:rPr>
        <w:t>Agar Aksiya G‘olibi ushbu Qoidalarning 8-bandida ko‘rsatilgan ma’lumotlarni taqdim etmasa, u g‘alaba qozonish huquqidan mahrum bo‘ladi.</w:t>
      </w:r>
    </w:p>
    <w:p w14:paraId="7648DF64" w14:textId="77777777" w:rsidR="000548D5" w:rsidRPr="003A78BC" w:rsidRDefault="000548D5" w:rsidP="000548D5">
      <w:pPr>
        <w:pStyle w:val="a5"/>
        <w:spacing w:before="0" w:beforeAutospacing="0" w:after="0" w:afterAutospacing="0"/>
        <w:ind w:firstLine="708"/>
        <w:jc w:val="both"/>
        <w:rPr>
          <w:lang w:val="en-US"/>
        </w:rPr>
      </w:pPr>
      <w:r w:rsidRPr="003A78BC">
        <w:rPr>
          <w:lang w:val="en-US"/>
        </w:rPr>
        <w:t>6. Aksiyada ishtirok etish shartlari:</w:t>
      </w:r>
    </w:p>
    <w:p w14:paraId="64AEF257" w14:textId="77777777" w:rsidR="000548D5" w:rsidRPr="003A78BC" w:rsidRDefault="000548D5" w:rsidP="000548D5">
      <w:pPr>
        <w:pStyle w:val="a5"/>
        <w:spacing w:before="0" w:beforeAutospacing="0" w:after="0" w:afterAutospacing="0"/>
        <w:ind w:firstLine="708"/>
        <w:jc w:val="both"/>
        <w:rPr>
          <w:lang w:val="en-US"/>
        </w:rPr>
      </w:pPr>
      <w:r w:rsidRPr="003A78BC">
        <w:rPr>
          <w:lang w:val="en-US"/>
        </w:rPr>
        <w:t>Aksiya ishtirokchisi boʻlishni istagan har bir kishi bir vaqtning oʻzida quyidagi shartlarni bajarishi kerak:</w:t>
      </w:r>
    </w:p>
    <w:p w14:paraId="2693ECEB" w14:textId="77777777" w:rsidR="000548D5" w:rsidRPr="003A78BC" w:rsidRDefault="000548D5" w:rsidP="000548D5">
      <w:pPr>
        <w:pStyle w:val="a5"/>
        <w:spacing w:before="0" w:beforeAutospacing="0" w:after="0" w:afterAutospacing="0"/>
        <w:ind w:firstLine="708"/>
        <w:jc w:val="both"/>
        <w:rPr>
          <w:lang w:val="en-US"/>
        </w:rPr>
      </w:pPr>
      <w:r w:rsidRPr="003A78BC">
        <w:lastRenderedPageBreak/>
        <w:t>а</w:t>
      </w:r>
      <w:r w:rsidRPr="003A78BC">
        <w:rPr>
          <w:lang w:val="en-US"/>
        </w:rPr>
        <w:t>) “Anorbank” ilovasining roʻyxatdan oʻtgan foydalanuvchisi boʻlishi va Aksiyani oʻtkazish davrida “Anorbank” ilovasida roʻyxatdan oʻtgan bank kartasiga ega boʻlishi kerak;</w:t>
      </w:r>
    </w:p>
    <w:p w14:paraId="76FAAC2A" w14:textId="77777777" w:rsidR="000548D5" w:rsidRPr="003A78BC" w:rsidRDefault="00657CC2" w:rsidP="000548D5">
      <w:pPr>
        <w:pStyle w:val="a5"/>
        <w:spacing w:before="0" w:beforeAutospacing="0" w:after="0" w:afterAutospacing="0"/>
        <w:ind w:firstLine="708"/>
        <w:jc w:val="both"/>
        <w:rPr>
          <w:lang w:val="en-US"/>
        </w:rPr>
      </w:pPr>
      <w:r w:rsidRPr="003A78BC">
        <w:t>б</w:t>
      </w:r>
      <w:r w:rsidRPr="003A78BC">
        <w:rPr>
          <w:lang w:val="en-US"/>
        </w:rPr>
        <w:t xml:space="preserve">) Aksiya oʻtkazilishi davrida “Anorbank” ilovasi orqali </w:t>
      </w:r>
      <w:r w:rsidR="000548D5" w:rsidRPr="003A78BC">
        <w:rPr>
          <w:color w:val="000000" w:themeColor="text1"/>
          <w:lang w:val="en-US"/>
        </w:rPr>
        <w:t>kommunal xizmatlar (Xususiy uy-joy mulkdorlarining shirkatlari, Issiq quvvat, elektroenergiya, suv, chiqindilarni olib ketish, tabiiy gazga)</w:t>
      </w:r>
      <w:r w:rsidR="00D830F6" w:rsidRPr="003A78BC">
        <w:rPr>
          <w:lang w:val="en-US"/>
        </w:rPr>
        <w:t xml:space="preserve"> uchun</w:t>
      </w:r>
      <w:r w:rsidRPr="003A78BC">
        <w:rPr>
          <w:lang w:val="en-US"/>
        </w:rPr>
        <w:t xml:space="preserve"> toʻlovni </w:t>
      </w:r>
      <w:r w:rsidR="000548D5" w:rsidRPr="003A78BC">
        <w:rPr>
          <w:lang w:val="en-US"/>
        </w:rPr>
        <w:t>2022-yil 5-iyun soat 23:59 gacha amalga oshirishi kerak. Belgilangan vaqtdan soʻng, Aksiyaga qilingan toʻlovlar ishtirok etmaydi.</w:t>
      </w:r>
    </w:p>
    <w:p w14:paraId="6037F946" w14:textId="77777777" w:rsidR="000548D5" w:rsidRPr="003A78BC" w:rsidRDefault="000548D5" w:rsidP="000548D5">
      <w:pPr>
        <w:pStyle w:val="a5"/>
        <w:spacing w:before="0" w:beforeAutospacing="0" w:after="0" w:afterAutospacing="0"/>
        <w:ind w:firstLine="708"/>
        <w:jc w:val="both"/>
        <w:rPr>
          <w:lang w:val="en-US"/>
        </w:rPr>
      </w:pPr>
      <w:r w:rsidRPr="003A78BC">
        <w:t>в</w:t>
      </w:r>
      <w:r w:rsidRPr="003A78BC">
        <w:rPr>
          <w:lang w:val="en-US"/>
        </w:rPr>
        <w:t>) Aksiyada ishtirok etish uchun kamida 10 000 (oʻn ming) soʻm miqdoridagi toʻlovni amalga oshirishi kerak.</w:t>
      </w:r>
    </w:p>
    <w:p w14:paraId="5E62DA81" w14:textId="77777777" w:rsidR="000548D5" w:rsidRPr="003A78BC" w:rsidRDefault="000548D5" w:rsidP="000548D5">
      <w:pPr>
        <w:pStyle w:val="a5"/>
        <w:spacing w:before="0" w:beforeAutospacing="0" w:after="0" w:afterAutospacing="0"/>
        <w:ind w:firstLine="708"/>
        <w:jc w:val="both"/>
        <w:rPr>
          <w:lang w:val="en-US"/>
        </w:rPr>
      </w:pPr>
      <w:r w:rsidRPr="003A78BC">
        <w:rPr>
          <w:lang w:val="en-US"/>
        </w:rPr>
        <w:t>7. Aksiyani oʻtkazish va aksiya gʻolibini aniqlash tartibi:</w:t>
      </w:r>
    </w:p>
    <w:p w14:paraId="11656C2B" w14:textId="77777777" w:rsidR="000548D5" w:rsidRPr="003A78BC" w:rsidRDefault="000548D5" w:rsidP="000548D5">
      <w:pPr>
        <w:pStyle w:val="a5"/>
        <w:spacing w:before="0" w:beforeAutospacing="0" w:after="0" w:afterAutospacing="0"/>
        <w:ind w:firstLine="708"/>
        <w:jc w:val="both"/>
        <w:rPr>
          <w:lang w:val="en-US"/>
        </w:rPr>
      </w:pPr>
      <w:r w:rsidRPr="003A78BC">
        <w:rPr>
          <w:lang w:val="en-US"/>
        </w:rPr>
        <w:t>Aksiya oʻtkaziladigan butun muddat davomida gʻoliblarning umumiy soni 1 (bir) nafarni tashkil etadi.</w:t>
      </w:r>
    </w:p>
    <w:p w14:paraId="7AF37746" w14:textId="77777777" w:rsidR="000548D5" w:rsidRPr="003A78BC" w:rsidRDefault="000548D5" w:rsidP="000548D5">
      <w:pPr>
        <w:spacing w:after="0"/>
        <w:ind w:firstLine="708"/>
        <w:jc w:val="both"/>
        <w:rPr>
          <w:rFonts w:ascii="Times New Roman" w:eastAsia="Times New Roman" w:hAnsi="Times New Roman" w:cs="Times New Roman"/>
          <w:sz w:val="24"/>
          <w:szCs w:val="24"/>
          <w:lang w:val="en-US" w:eastAsia="ru-RU"/>
        </w:rPr>
      </w:pPr>
      <w:r w:rsidRPr="003A78BC">
        <w:rPr>
          <w:rFonts w:ascii="Times New Roman" w:eastAsia="Times New Roman" w:hAnsi="Times New Roman" w:cs="Times New Roman"/>
          <w:sz w:val="24"/>
          <w:szCs w:val="24"/>
          <w:lang w:val="en-US" w:eastAsia="ru-RU"/>
        </w:rPr>
        <w:t>Aksiya gʻolibini aniqlash uchun “Anorbank” ilovasida toʻlov amalga oshirilganda berilgan individual raqamlar (matnda keyingi oʻrinlarda “ID” deb nomlanadi), aksiya gʻolibini aniqlash kunida “Random” elektron dasturiga (tasodifiy sonlarni tanlash generatoriga) tushiriladi (yuklanadi).</w:t>
      </w:r>
    </w:p>
    <w:p w14:paraId="6933A779" w14:textId="77777777" w:rsidR="000548D5" w:rsidRPr="003A78BC" w:rsidRDefault="000548D5" w:rsidP="000548D5">
      <w:pPr>
        <w:spacing w:after="0"/>
        <w:ind w:firstLine="708"/>
        <w:jc w:val="both"/>
        <w:rPr>
          <w:rFonts w:ascii="Times New Roman" w:hAnsi="Times New Roman" w:cs="Times New Roman"/>
          <w:sz w:val="24"/>
          <w:szCs w:val="24"/>
          <w:u w:val="single"/>
          <w:lang w:val="en-US"/>
        </w:rPr>
      </w:pPr>
      <w:r w:rsidRPr="003A78BC">
        <w:rPr>
          <w:rFonts w:ascii="Times New Roman" w:hAnsi="Times New Roman" w:cs="Times New Roman"/>
          <w:sz w:val="24"/>
          <w:szCs w:val="24"/>
          <w:lang w:val="en-US"/>
        </w:rPr>
        <w:t>Sovrinni olish huquqiga ega boʻlgan aksiyaning gʻolibi aksiya ishtirokchisi boʻlib, uning ID si “Random” dasturi tomonidan aksiyani oʻtkazish va aksiya gʻolibini aniqlash uchun quyidagi algoritm bilan tanlanadi.</w:t>
      </w:r>
    </w:p>
    <w:p w14:paraId="7DACAE49" w14:textId="77777777" w:rsidR="000548D5" w:rsidRPr="003A78BC" w:rsidRDefault="000548D5" w:rsidP="000548D5">
      <w:pPr>
        <w:spacing w:after="0"/>
        <w:ind w:firstLine="708"/>
        <w:jc w:val="both"/>
        <w:rPr>
          <w:rFonts w:ascii="Times New Roman" w:hAnsi="Times New Roman" w:cs="Times New Roman"/>
          <w:sz w:val="24"/>
          <w:szCs w:val="24"/>
          <w:u w:val="single"/>
          <w:lang w:val="en-US"/>
        </w:rPr>
      </w:pPr>
      <w:r w:rsidRPr="003A78BC">
        <w:rPr>
          <w:rFonts w:ascii="Times New Roman" w:hAnsi="Times New Roman" w:cs="Times New Roman"/>
          <w:sz w:val="24"/>
          <w:szCs w:val="24"/>
          <w:u w:val="single"/>
          <w:lang w:val="en-US"/>
        </w:rPr>
        <w:t>Aksiya oʻtkazish algoritmi va aksiya gʻolibini aniqlash bosqichma-bosqich qadamlardan iborat jarayondir:</w:t>
      </w:r>
    </w:p>
    <w:p w14:paraId="64A724D9" w14:textId="77777777" w:rsidR="000548D5" w:rsidRPr="003A78BC" w:rsidRDefault="000548D5" w:rsidP="000548D5">
      <w:pPr>
        <w:spacing w:after="0"/>
        <w:ind w:firstLine="708"/>
        <w:jc w:val="both"/>
        <w:rPr>
          <w:rFonts w:ascii="Times New Roman" w:hAnsi="Times New Roman" w:cs="Times New Roman"/>
          <w:sz w:val="24"/>
          <w:szCs w:val="24"/>
          <w:lang w:val="en-US"/>
        </w:rPr>
      </w:pPr>
      <w:r w:rsidRPr="003A78BC">
        <w:rPr>
          <w:rFonts w:ascii="Times New Roman" w:hAnsi="Times New Roman" w:cs="Times New Roman"/>
          <w:sz w:val="24"/>
          <w:szCs w:val="24"/>
        </w:rPr>
        <w:t>а</w:t>
      </w:r>
      <w:r w:rsidRPr="003A78BC">
        <w:rPr>
          <w:rFonts w:ascii="Times New Roman" w:hAnsi="Times New Roman" w:cs="Times New Roman"/>
          <w:sz w:val="24"/>
          <w:szCs w:val="24"/>
          <w:lang w:val="en-US"/>
        </w:rPr>
        <w:t>) Aksiya gʻolibini aniqlash uchun Tashkilotchi mazkur Qoidalarning 6-bandida koʻrsatilgan aksiyada ishtirok etish uchun barcha shart-sharoitlarni bajargan va “Anorbank” ilovasida tranzaksiyalar ID lari roʻyxatini “Random” dasturiga tushiradi (yuklaydi);</w:t>
      </w:r>
    </w:p>
    <w:p w14:paraId="7B3D7C42" w14:textId="77777777" w:rsidR="000548D5" w:rsidRPr="003A78BC" w:rsidRDefault="000548D5" w:rsidP="000548D5">
      <w:pPr>
        <w:spacing w:after="0"/>
        <w:ind w:firstLine="708"/>
        <w:jc w:val="both"/>
        <w:rPr>
          <w:rFonts w:ascii="Times New Roman" w:hAnsi="Times New Roman" w:cs="Times New Roman"/>
          <w:sz w:val="24"/>
          <w:szCs w:val="24"/>
          <w:lang w:val="en-US"/>
        </w:rPr>
      </w:pPr>
      <w:r w:rsidRPr="003A78BC">
        <w:rPr>
          <w:rFonts w:ascii="Times New Roman" w:hAnsi="Times New Roman" w:cs="Times New Roman"/>
          <w:sz w:val="24"/>
          <w:szCs w:val="24"/>
        </w:rPr>
        <w:t>б</w:t>
      </w:r>
      <w:r w:rsidRPr="003A78BC">
        <w:rPr>
          <w:rFonts w:ascii="Times New Roman" w:hAnsi="Times New Roman" w:cs="Times New Roman"/>
          <w:sz w:val="24"/>
          <w:szCs w:val="24"/>
          <w:lang w:val="en-US"/>
        </w:rPr>
        <w:t>) “Random” dasturiga foydalanuvchilarning ID lari roʻyxati yuklanadi va dastur tasodifiy tanlov orqali Gʻolibning ID sini aniqlaydi.</w:t>
      </w:r>
    </w:p>
    <w:p w14:paraId="00D4F19B" w14:textId="77777777" w:rsidR="000548D5" w:rsidRPr="003A78BC" w:rsidRDefault="000548D5" w:rsidP="000548D5">
      <w:pPr>
        <w:spacing w:after="0"/>
        <w:ind w:firstLine="708"/>
        <w:jc w:val="both"/>
        <w:rPr>
          <w:rFonts w:ascii="Times New Roman" w:hAnsi="Times New Roman" w:cs="Times New Roman"/>
          <w:sz w:val="24"/>
          <w:szCs w:val="24"/>
          <w:lang w:val="en-US"/>
        </w:rPr>
      </w:pPr>
      <w:r w:rsidRPr="003A78BC">
        <w:rPr>
          <w:rFonts w:ascii="Times New Roman" w:hAnsi="Times New Roman" w:cs="Times New Roman"/>
          <w:sz w:val="24"/>
          <w:szCs w:val="24"/>
          <w:lang w:val="en-US"/>
        </w:rPr>
        <w:t>Aksiya davomida aksiya gʻolibini aniqlash natijasini oldindan belgilash imkonini beruvchi tartib-tamoyillar va algoritmlar qoʻllanilmaydi.</w:t>
      </w:r>
    </w:p>
    <w:p w14:paraId="04458414" w14:textId="77777777" w:rsidR="000548D5" w:rsidRPr="003A78BC" w:rsidRDefault="000548D5" w:rsidP="000548D5">
      <w:pPr>
        <w:spacing w:after="0"/>
        <w:ind w:firstLine="708"/>
        <w:jc w:val="both"/>
        <w:rPr>
          <w:rFonts w:ascii="Times New Roman" w:hAnsi="Times New Roman" w:cs="Times New Roman"/>
          <w:sz w:val="24"/>
          <w:szCs w:val="24"/>
          <w:lang w:val="en-US"/>
        </w:rPr>
      </w:pPr>
      <w:r w:rsidRPr="003A78BC">
        <w:rPr>
          <w:rFonts w:ascii="Times New Roman" w:hAnsi="Times New Roman" w:cs="Times New Roman"/>
          <w:sz w:val="24"/>
          <w:szCs w:val="24"/>
          <w:lang w:val="en-US"/>
        </w:rPr>
        <w:t>Aksiya davrida ID lar roʻyxatining hisoboti (tushirilishi) dastlabki maʼlumotlar hisoblanib, ularni yuqorida koʻrsatilgan algoritmga muvofiq ishlash jarayonida aksiyaning muayyan gʻolibini aniqlash uchun faqat bitta yutuqli ID chiqarib beriladi.</w:t>
      </w:r>
    </w:p>
    <w:p w14:paraId="79E8B2A7" w14:textId="77777777" w:rsidR="000548D5" w:rsidRPr="003A78BC" w:rsidRDefault="000548D5" w:rsidP="000548D5">
      <w:pPr>
        <w:spacing w:after="0"/>
        <w:ind w:firstLine="708"/>
        <w:jc w:val="both"/>
        <w:rPr>
          <w:rFonts w:ascii="Times New Roman" w:hAnsi="Times New Roman" w:cs="Times New Roman"/>
          <w:sz w:val="24"/>
          <w:szCs w:val="24"/>
          <w:lang w:val="en-US"/>
        </w:rPr>
      </w:pPr>
      <w:r w:rsidRPr="003A78BC">
        <w:rPr>
          <w:rFonts w:ascii="Times New Roman" w:hAnsi="Times New Roman" w:cs="Times New Roman"/>
          <w:sz w:val="24"/>
          <w:szCs w:val="24"/>
          <w:lang w:val="en-US"/>
        </w:rPr>
        <w:t>Ushbu jarayon 1 (bir) marta bajariladi va bunda:</w:t>
      </w:r>
    </w:p>
    <w:p w14:paraId="6F1AAFA0" w14:textId="77777777" w:rsidR="000548D5" w:rsidRPr="003A78BC" w:rsidRDefault="000548D5" w:rsidP="000548D5">
      <w:pPr>
        <w:pStyle w:val="a3"/>
        <w:numPr>
          <w:ilvl w:val="0"/>
          <w:numId w:val="2"/>
        </w:numPr>
        <w:spacing w:after="0"/>
        <w:jc w:val="both"/>
        <w:rPr>
          <w:rFonts w:ascii="Times New Roman" w:hAnsi="Times New Roman" w:cs="Times New Roman"/>
          <w:sz w:val="24"/>
          <w:szCs w:val="24"/>
          <w:lang w:val="en-US"/>
        </w:rPr>
      </w:pPr>
      <w:r w:rsidRPr="003A78BC">
        <w:rPr>
          <w:rFonts w:ascii="Times New Roman" w:hAnsi="Times New Roman" w:cs="Times New Roman"/>
          <w:sz w:val="24"/>
          <w:szCs w:val="24"/>
          <w:lang w:val="en-US"/>
        </w:rPr>
        <w:t>random 10 000 000 (o’n  million) so’m yutib oladigan 1 nafar g’oliblarni aniqlab beradi</w:t>
      </w:r>
    </w:p>
    <w:p w14:paraId="6DD090EC" w14:textId="77777777" w:rsidR="000548D5" w:rsidRPr="003A78BC" w:rsidRDefault="000548D5" w:rsidP="000548D5">
      <w:pPr>
        <w:spacing w:after="0"/>
        <w:ind w:firstLine="360"/>
        <w:jc w:val="both"/>
        <w:rPr>
          <w:rFonts w:ascii="Times New Roman" w:hAnsi="Times New Roman" w:cs="Times New Roman"/>
          <w:sz w:val="24"/>
          <w:szCs w:val="24"/>
          <w:lang w:val="en-US"/>
        </w:rPr>
      </w:pPr>
      <w:r w:rsidRPr="003A78BC">
        <w:rPr>
          <w:rFonts w:ascii="Times New Roman" w:hAnsi="Times New Roman" w:cs="Times New Roman"/>
          <w:sz w:val="24"/>
          <w:szCs w:val="24"/>
          <w:lang w:val="en-US"/>
        </w:rPr>
        <w:t>8. Aksiya gʻolibiga pul sovrinni berish tartibi:</w:t>
      </w:r>
    </w:p>
    <w:p w14:paraId="75549B0D" w14:textId="77777777" w:rsidR="000548D5" w:rsidRPr="003A78BC" w:rsidRDefault="000548D5" w:rsidP="000548D5">
      <w:pPr>
        <w:spacing w:after="0"/>
        <w:ind w:firstLine="360"/>
        <w:jc w:val="both"/>
        <w:rPr>
          <w:rFonts w:ascii="Times New Roman" w:hAnsi="Times New Roman" w:cs="Times New Roman"/>
          <w:sz w:val="24"/>
          <w:szCs w:val="24"/>
          <w:lang w:val="en-US"/>
        </w:rPr>
      </w:pPr>
      <w:r w:rsidRPr="003A78BC">
        <w:rPr>
          <w:rFonts w:ascii="Times New Roman" w:hAnsi="Times New Roman" w:cs="Times New Roman"/>
          <w:sz w:val="24"/>
          <w:szCs w:val="24"/>
          <w:lang w:val="en-US"/>
        </w:rPr>
        <w:t>Aksiya oʻtkazilgandan soʻng Aksiya gʻolibi “Anorbank” ilovasida uning gʻolib deb topilganligi va sovrin yutugʻi haqida push xabarnomasini oladi. Bundan keyin, bank kartasiga sovrinni oʻtkazish va barcha soliqlarni toʻlash uchun, Aksiya gʻolibi servis Tashkilotchisi xodimiga soliq toʻlovchining identifikatsiya raqami, bank kartasi raqami va bank kartasi chiqarilishini amalga oshirgan bank rekvizitlarini (MFO, STIR, bankning tranzit hisobini) har qanday qulay tarzda topshirishi kerak. Bunda gʻolib oʻz kartasiga Tashkilotchi tomonidan barcha soliqlar toʻlanganidan keyin ushbu Qoidalarning 4-bandida koʻrsatilgan sovrinni oladi.</w:t>
      </w:r>
    </w:p>
    <w:p w14:paraId="5F4F0C9A" w14:textId="2454F4EF" w:rsidR="00BF79C1" w:rsidRPr="003A78BC" w:rsidRDefault="00E53C0E" w:rsidP="00D27C91">
      <w:pPr>
        <w:pStyle w:val="a5"/>
        <w:spacing w:before="0" w:beforeAutospacing="0" w:after="0" w:afterAutospacing="0"/>
        <w:ind w:firstLine="360"/>
        <w:jc w:val="both"/>
        <w:rPr>
          <w:lang w:val="en-US"/>
        </w:rPr>
      </w:pPr>
      <w:r w:rsidRPr="003A78BC">
        <w:rPr>
          <w:lang w:val="en-US"/>
        </w:rPr>
        <w:t xml:space="preserve">Sovrin gʻolibga “Anorbank” ilovasida roʻyxatdan oʻtgan shaxsiy bank kartasining karta </w:t>
      </w:r>
      <w:r w:rsidR="005166FF" w:rsidRPr="003A78BC">
        <w:rPr>
          <w:lang w:val="en-US"/>
        </w:rPr>
        <w:t>hisob varagʻiga</w:t>
      </w:r>
      <w:r w:rsidRPr="003A78BC">
        <w:rPr>
          <w:lang w:val="en-US"/>
        </w:rPr>
        <w:t xml:space="preserve"> koʻrsatilgan hujjatlar taqdim etilganda oʻtkaziladi. </w:t>
      </w:r>
    </w:p>
    <w:p w14:paraId="6B2EAE35" w14:textId="090D53A8" w:rsidR="00E53C0E" w:rsidRPr="003A78BC" w:rsidRDefault="00E53C0E" w:rsidP="00D27C91">
      <w:pPr>
        <w:pStyle w:val="a5"/>
        <w:spacing w:before="0" w:beforeAutospacing="0" w:after="0" w:afterAutospacing="0"/>
        <w:ind w:firstLine="360"/>
        <w:jc w:val="both"/>
        <w:rPr>
          <w:lang w:val="en-US"/>
        </w:rPr>
      </w:pPr>
      <w:r w:rsidRPr="003A78BC">
        <w:rPr>
          <w:lang w:val="en-US"/>
        </w:rPr>
        <w:t>Oʻzbekiston Respublikasi qonunchiligiga, OʻzR SK 377-modda 5-bandiga muvofiq pul mukofoti boshqa daromad sifatida jismoniy shaxslarning daromadlariga (JSHDS) soliq solinadi.</w:t>
      </w:r>
    </w:p>
    <w:p w14:paraId="0A3AC0C2" w14:textId="369D6480" w:rsidR="009B7E0A" w:rsidRPr="003A78BC" w:rsidRDefault="00E53C0E" w:rsidP="00D27C91">
      <w:pPr>
        <w:spacing w:after="0"/>
        <w:ind w:firstLine="360"/>
        <w:jc w:val="both"/>
        <w:rPr>
          <w:rFonts w:ascii="Times New Roman" w:hAnsi="Times New Roman" w:cs="Times New Roman"/>
          <w:sz w:val="24"/>
          <w:szCs w:val="24"/>
          <w:lang w:val="en-US"/>
        </w:rPr>
      </w:pPr>
      <w:r w:rsidRPr="003A78BC">
        <w:rPr>
          <w:rFonts w:ascii="Times New Roman" w:hAnsi="Times New Roman" w:cs="Times New Roman"/>
          <w:sz w:val="24"/>
          <w:szCs w:val="24"/>
          <w:lang w:val="en-US"/>
        </w:rPr>
        <w:t>Tashkilotchi oʻzining anorbank.uz manzilidagi internet-saytida va web-ilovasida tegishli axborotni joylashtirish orqali istalgan vaqtda ushbu qoidalarga oʻzgartirish va/yoki qoʻshimchalar kiritish huquqini bir tomonlama soʻzsiz tartibda oʻzida saqlab qoladi.</w:t>
      </w:r>
    </w:p>
    <w:p w14:paraId="34549365" w14:textId="77777777" w:rsidR="00E53C0E" w:rsidRPr="003A78BC" w:rsidRDefault="009B7E0A" w:rsidP="00D27C91">
      <w:pPr>
        <w:spacing w:after="0"/>
        <w:ind w:firstLine="360"/>
        <w:jc w:val="both"/>
        <w:rPr>
          <w:rFonts w:ascii="Times New Roman" w:hAnsi="Times New Roman" w:cs="Times New Roman"/>
          <w:sz w:val="24"/>
          <w:szCs w:val="24"/>
          <w:lang w:val="en-US"/>
        </w:rPr>
      </w:pPr>
      <w:r w:rsidRPr="003A78BC">
        <w:rPr>
          <w:rFonts w:ascii="Times New Roman" w:hAnsi="Times New Roman" w:cs="Times New Roman"/>
          <w:sz w:val="24"/>
          <w:szCs w:val="24"/>
          <w:lang w:val="en-US"/>
        </w:rPr>
        <w:t>9</w:t>
      </w:r>
      <w:r w:rsidR="002356FD" w:rsidRPr="003A78BC">
        <w:rPr>
          <w:rFonts w:ascii="Times New Roman" w:hAnsi="Times New Roman" w:cs="Times New Roman"/>
          <w:sz w:val="24"/>
          <w:szCs w:val="24"/>
          <w:lang w:val="en-US"/>
        </w:rPr>
        <w:t>.</w:t>
      </w:r>
      <w:r w:rsidRPr="003A78BC">
        <w:rPr>
          <w:rFonts w:ascii="Times New Roman" w:hAnsi="Times New Roman" w:cs="Times New Roman"/>
          <w:sz w:val="24"/>
          <w:szCs w:val="24"/>
          <w:lang w:val="en-US"/>
        </w:rPr>
        <w:t xml:space="preserve"> </w:t>
      </w:r>
      <w:r w:rsidR="00E53C0E" w:rsidRPr="003A78BC">
        <w:rPr>
          <w:rFonts w:ascii="Times New Roman" w:hAnsi="Times New Roman" w:cs="Times New Roman"/>
          <w:sz w:val="24"/>
          <w:szCs w:val="24"/>
          <w:lang w:val="en-US"/>
        </w:rPr>
        <w:t xml:space="preserve">Aksiyada ishtirok etish Aksiya ishtirokchisi tomonidan anorbank.uz da joylashtirilgan Qoidalarning toʻliq va soʻzsiz qabul qilinishini, va shuningdek, tashkilotchi tomonidan oʻtkaziladigan reklama, marketing va boshqa dasturlar va aksiyalarda ishtirok etish, shuningdek, </w:t>
      </w:r>
      <w:r w:rsidR="00E53C0E" w:rsidRPr="003A78BC">
        <w:rPr>
          <w:rFonts w:ascii="Times New Roman" w:hAnsi="Times New Roman" w:cs="Times New Roman"/>
          <w:sz w:val="24"/>
          <w:szCs w:val="24"/>
          <w:lang w:val="en-US"/>
        </w:rPr>
        <w:lastRenderedPageBreak/>
        <w:t>taqdim etilayotgan xizmatlar sifatini yaxshilashga, shuningdek, marketing va/yoki statistik va/yoki boshqa tadqiqotlarni amalga oshirishga qaratilgan tadqiqotlar uchun ishtirokchi tomonidan mobil ilovada roʻyxatdan oʻtkazishda taqdim etilgan shaxsiy maʼlumotlarini ishlatilishiga roziligini anglatadi.</w:t>
      </w:r>
    </w:p>
    <w:p w14:paraId="704F9196" w14:textId="25653049" w:rsidR="00406090" w:rsidRPr="003A78BC" w:rsidRDefault="00406090" w:rsidP="00406090">
      <w:pPr>
        <w:spacing w:after="0"/>
        <w:ind w:firstLine="360"/>
        <w:jc w:val="both"/>
        <w:rPr>
          <w:rFonts w:ascii="Times New Roman" w:hAnsi="Times New Roman" w:cs="Times New Roman"/>
          <w:sz w:val="24"/>
          <w:szCs w:val="24"/>
          <w:lang w:val="en-US"/>
        </w:rPr>
      </w:pPr>
      <w:r w:rsidRPr="003A78BC">
        <w:rPr>
          <w:rFonts w:ascii="Times New Roman" w:hAnsi="Times New Roman" w:cs="Times New Roman"/>
          <w:sz w:val="24"/>
          <w:szCs w:val="24"/>
          <w:lang w:val="en-US"/>
        </w:rPr>
        <w:t>Tashkilotchi ishtirokchi bilan turli aloqa vositalari, jumladan (cheklovlarsiz) pochta joʻnatmalari, ishtirokchining elektron pochta manziliga (e-mail), mobil telefoniga (SMS-xabarlash orqali) tegishli axborotlarning, shu jumladan, “reklama toʻgʻrisida” gi Oʻzbekiston Respublikasi Qonunining 4-moddasi (25.12.1998-yildagi 723- I -son) maʼnosidagi reklama tushunchasiga mos keladigan axborotlarni tarqatish, shuningdek tashkilotchi tomonidan Oʻzbekiston Respublikasining amaldagi qonun hujjatlarida nazarda tutilgan majburiyatlarni bajarish maqsadida bevosita aloqalarni amalga oshirishi mumkin.</w:t>
      </w:r>
    </w:p>
    <w:p w14:paraId="2C965501" w14:textId="55351410" w:rsidR="00E53C0E" w:rsidRPr="003A78BC" w:rsidRDefault="00E53C0E" w:rsidP="00406090">
      <w:pPr>
        <w:spacing w:after="0"/>
        <w:ind w:firstLine="360"/>
        <w:jc w:val="both"/>
        <w:rPr>
          <w:rFonts w:ascii="Times New Roman" w:hAnsi="Times New Roman" w:cs="Times New Roman"/>
          <w:sz w:val="24"/>
          <w:szCs w:val="24"/>
          <w:lang w:val="en-US"/>
        </w:rPr>
      </w:pPr>
      <w:r w:rsidRPr="003A78BC">
        <w:rPr>
          <w:rFonts w:ascii="Times New Roman" w:hAnsi="Times New Roman" w:cs="Times New Roman"/>
          <w:sz w:val="24"/>
          <w:szCs w:val="24"/>
          <w:lang w:val="en-US"/>
        </w:rPr>
        <w:t xml:space="preserve">Aksiyada ishtirok etishi bilan ishtirokchi oʻz xohish-irodasi bilan va oʻz manfaatlari yoʻlida harakat qilib, Oʻzbekiston Respublikasi qonun hujjatlari talablariga muvofiq Tashkilotchiga (shaxsiy maʼlumotlarning maxfiyligini taʼminlash va ularni qayta ishlash uchun shaxsiy maʼlumotlarning xavfsizligini taʼminlash toʻgʻrisidagi qonun hujjatlari talablariga rioya etilgan holda (ularni toʻplash, yozish, tizimlashtirish, yigʻish, saqlash, tasdiqlash, aniqlashtirish (yangilash, oʻzgartirish), foydalanish, tarqatish, taqdim etish, uzatish (shu jumladan Oʻzbekiston Respublikasi hududida), Tashkilotchi va uning kontragentlari tomonidan ishtirokchining shaxsiy maʼlumotlarini blokirovkalash va yoʻq qilish, shu jumladan avtomatizatsiya vositalari va avtomatlashtirilgan maʼlumotlar bazasini boshqarish tizimlari, boshqa dasturiy vositalar, shuningdek, ishtirokchining shaxsiy maʼlumotlarini qoʻlda, avtomatlashtirilgan va aralash usulda, ham “ANOR BANK” AJ ichki tarmogʻi va uning kontragentlari, ham Internet tarmogʻi orqali va ham usiz, qayta ishlash uchun oʻz roziligini beradi. </w:t>
      </w:r>
    </w:p>
    <w:p w14:paraId="1E47C854" w14:textId="77777777" w:rsidR="00E53C0E" w:rsidRPr="003A78BC" w:rsidRDefault="00E53C0E" w:rsidP="00D27C91">
      <w:pPr>
        <w:spacing w:after="0"/>
        <w:ind w:firstLine="360"/>
        <w:jc w:val="both"/>
        <w:rPr>
          <w:rFonts w:ascii="Times New Roman" w:hAnsi="Times New Roman" w:cs="Times New Roman"/>
          <w:sz w:val="24"/>
          <w:szCs w:val="24"/>
          <w:lang w:val="en-US"/>
        </w:rPr>
      </w:pPr>
      <w:r w:rsidRPr="003A78BC">
        <w:rPr>
          <w:rFonts w:ascii="Times New Roman" w:hAnsi="Times New Roman" w:cs="Times New Roman"/>
          <w:sz w:val="24"/>
          <w:szCs w:val="24"/>
          <w:lang w:val="en-US"/>
        </w:rPr>
        <w:t xml:space="preserve">Amaldagi qayta ishlash usullari, shu jumladan (cheklovlarsiz), maʼlumotlar bazasini kerakli mezonlarga koʻra segmentatsiyalashni oʻz ichiga oladi. Ushbu rozilik ishtirokchi tomonidan yuqorida koʻrsatilgan maqsadlarga erishish uchun zarur boʻlgan yoki ishtirokchining istalgan shaxsiy maʼlumotlariga, shu jumladan, lekin ular bilan cheklanmagan holda: familiyasi, ismi, otasining ismi; jinsi; tugʻilgan yili, oyi, sanasi (OʻzR qonunchiligida, xususan, Oʻzbekiston Respublikasi soliq kodeksida nazarda tutilgan hollarda — shaxsni tasdiqlovchi hujjatning rekvizitlari (pasport), mobil telefon raqamlari, elektron pochta manzili va boshqa maʼlumotlarga nisbatan har qanday harakatni amalga oshirishga beriladi. </w:t>
      </w:r>
    </w:p>
    <w:p w14:paraId="42DD0480" w14:textId="77777777" w:rsidR="00E53C0E" w:rsidRPr="003A78BC" w:rsidRDefault="00E53C0E" w:rsidP="00D27C91">
      <w:pPr>
        <w:spacing w:after="0"/>
        <w:ind w:firstLine="360"/>
        <w:jc w:val="both"/>
        <w:rPr>
          <w:rFonts w:ascii="Times New Roman" w:hAnsi="Times New Roman" w:cs="Times New Roman"/>
          <w:sz w:val="24"/>
          <w:szCs w:val="24"/>
          <w:lang w:val="en-US"/>
        </w:rPr>
      </w:pPr>
      <w:r w:rsidRPr="003A78BC">
        <w:rPr>
          <w:rFonts w:ascii="Times New Roman" w:hAnsi="Times New Roman" w:cs="Times New Roman"/>
          <w:sz w:val="24"/>
          <w:szCs w:val="24"/>
          <w:lang w:val="en-US"/>
        </w:rPr>
        <w:t xml:space="preserve">Ishtirokchining shaxsiy maʼlumotlarini ushbu qoidalarga muvofiq qayta ishlashga jalb etiladigan uchinchi shaxslarni tanlash huquqi “ANOR BANK” AJga ishtirokchi tomonidan taqdim etiladi va qoʻshimcha kelishuvni talab qilmaydi. </w:t>
      </w:r>
    </w:p>
    <w:p w14:paraId="5554499D" w14:textId="34026F01" w:rsidR="009B7E0A" w:rsidRPr="003A78BC" w:rsidRDefault="00E53C0E" w:rsidP="00D27C91">
      <w:pPr>
        <w:spacing w:after="0"/>
        <w:ind w:firstLine="360"/>
        <w:jc w:val="both"/>
        <w:rPr>
          <w:rFonts w:ascii="Times New Roman" w:hAnsi="Times New Roman" w:cs="Times New Roman"/>
          <w:sz w:val="24"/>
          <w:szCs w:val="24"/>
          <w:lang w:val="en-US"/>
        </w:rPr>
      </w:pPr>
      <w:r w:rsidRPr="003A78BC">
        <w:rPr>
          <w:rFonts w:ascii="Times New Roman" w:hAnsi="Times New Roman" w:cs="Times New Roman"/>
          <w:sz w:val="24"/>
          <w:szCs w:val="24"/>
          <w:lang w:val="en-US"/>
        </w:rPr>
        <w:t>Tashkilotchi tomonidan shaxsiy maʼlumotlarni ishlash OʻzR amaldagi qonunchiligiga muvofiq amalga oshiriladi.</w:t>
      </w:r>
    </w:p>
    <w:p w14:paraId="0D52F894" w14:textId="5856CF3A" w:rsidR="009B7E0A" w:rsidRPr="003A78BC" w:rsidRDefault="009B7E0A" w:rsidP="00D27C91">
      <w:pPr>
        <w:spacing w:after="0"/>
        <w:ind w:firstLine="360"/>
        <w:jc w:val="both"/>
        <w:rPr>
          <w:rFonts w:ascii="Times New Roman" w:hAnsi="Times New Roman" w:cs="Times New Roman"/>
          <w:sz w:val="24"/>
          <w:szCs w:val="24"/>
          <w:lang w:val="en-US"/>
        </w:rPr>
      </w:pPr>
      <w:r w:rsidRPr="003A78BC">
        <w:rPr>
          <w:rFonts w:ascii="Times New Roman" w:hAnsi="Times New Roman" w:cs="Times New Roman"/>
          <w:sz w:val="24"/>
          <w:szCs w:val="24"/>
          <w:lang w:val="en-US"/>
        </w:rPr>
        <w:t xml:space="preserve">10. </w:t>
      </w:r>
      <w:r w:rsidR="000258EC" w:rsidRPr="003A78BC">
        <w:rPr>
          <w:rFonts w:ascii="Times New Roman" w:hAnsi="Times New Roman" w:cs="Times New Roman"/>
          <w:sz w:val="24"/>
          <w:szCs w:val="24"/>
          <w:lang w:val="en-US"/>
        </w:rPr>
        <w:t>Aksiyada ishtirok etib, Aksiya gʻolibi deb topilgan ishtirokchi Tashkilotchining anorbank.uz manzili boʻyicha saytida, shu jumladan bosma nashrlar, radio va televideniye dasturlari, shuningdek (cheklovlarsiz) Instagram, Youtube, Facebook kabi Internet-ommaviy axborot vositalari va axborotlarni ommaviy tarqatishning boshqa vositalarida oʻz ismini, familiyasini, otasining ismini va tasvirlarini (rasmlarini) joylashtirishga rozilik beradi.</w:t>
      </w:r>
    </w:p>
    <w:p w14:paraId="61F1C1E0" w14:textId="7BFFD926" w:rsidR="009B7E0A" w:rsidRPr="003A78BC" w:rsidRDefault="009B7E0A" w:rsidP="00D27C91">
      <w:pPr>
        <w:spacing w:after="0"/>
        <w:ind w:firstLine="360"/>
        <w:jc w:val="both"/>
        <w:rPr>
          <w:rFonts w:ascii="Times New Roman" w:hAnsi="Times New Roman" w:cs="Times New Roman"/>
          <w:sz w:val="24"/>
          <w:szCs w:val="24"/>
          <w:lang w:val="en-US"/>
        </w:rPr>
      </w:pPr>
      <w:r w:rsidRPr="003A78BC">
        <w:rPr>
          <w:rFonts w:ascii="Times New Roman" w:hAnsi="Times New Roman" w:cs="Times New Roman"/>
          <w:sz w:val="24"/>
          <w:szCs w:val="24"/>
          <w:lang w:val="en-US"/>
        </w:rPr>
        <w:t xml:space="preserve">11. </w:t>
      </w:r>
      <w:r w:rsidR="000258EC" w:rsidRPr="003A78BC">
        <w:rPr>
          <w:rFonts w:ascii="Times New Roman" w:hAnsi="Times New Roman" w:cs="Times New Roman"/>
          <w:sz w:val="24"/>
          <w:szCs w:val="24"/>
          <w:lang w:val="en-US"/>
        </w:rPr>
        <w:t>Ushbu qoidalarni buzgan taqdirda, tashkilotchi aksiya ishtirokchisini aksiyada ishtirok etishdan soʻzsiz chetlatishga haqli. Shu bilan birga, tashkilotchi tegishli ishtirokchiga nisbatan oʻz harakatlariga izoh bermaslik huquqiga ega.</w:t>
      </w:r>
    </w:p>
    <w:p w14:paraId="44FE1FA7" w14:textId="0BE924FE" w:rsidR="009B7E0A" w:rsidRPr="003A78BC" w:rsidRDefault="009B7E0A" w:rsidP="00D27C91">
      <w:pPr>
        <w:spacing w:after="0"/>
        <w:ind w:firstLine="360"/>
        <w:jc w:val="both"/>
        <w:rPr>
          <w:rFonts w:ascii="Times New Roman" w:hAnsi="Times New Roman" w:cs="Times New Roman"/>
          <w:sz w:val="24"/>
          <w:szCs w:val="24"/>
          <w:lang w:val="en-US"/>
        </w:rPr>
      </w:pPr>
      <w:r w:rsidRPr="003A78BC">
        <w:rPr>
          <w:rFonts w:ascii="Times New Roman" w:hAnsi="Times New Roman" w:cs="Times New Roman"/>
          <w:sz w:val="24"/>
          <w:szCs w:val="24"/>
          <w:lang w:val="en-US"/>
        </w:rPr>
        <w:t xml:space="preserve">12. </w:t>
      </w:r>
      <w:r w:rsidR="000258EC" w:rsidRPr="003A78BC">
        <w:rPr>
          <w:rFonts w:ascii="Times New Roman" w:hAnsi="Times New Roman" w:cs="Times New Roman"/>
          <w:sz w:val="24"/>
          <w:szCs w:val="24"/>
          <w:lang w:val="en-US"/>
        </w:rPr>
        <w:t>Aksiya ishtirokchisi oʻzi haqida aniq boʻlmagan va/yoki notoʻgʻri maʼlumotlar koʻrsatganligi sababli yuzaga kelishi mumkin boʻlgan har qanday salbiy oqibatlar xavfini toʻla hajmda zimmasiga oladi.</w:t>
      </w:r>
    </w:p>
    <w:p w14:paraId="61AAB329" w14:textId="77777777" w:rsidR="00406090" w:rsidRPr="003A78BC" w:rsidRDefault="009B7E0A" w:rsidP="00D27C91">
      <w:pPr>
        <w:spacing w:after="0"/>
        <w:ind w:firstLine="360"/>
        <w:jc w:val="both"/>
        <w:rPr>
          <w:rFonts w:ascii="Times New Roman" w:hAnsi="Times New Roman" w:cs="Times New Roman"/>
          <w:sz w:val="24"/>
          <w:szCs w:val="24"/>
          <w:lang w:val="en-US"/>
        </w:rPr>
      </w:pPr>
      <w:r w:rsidRPr="003A78BC">
        <w:rPr>
          <w:rFonts w:ascii="Times New Roman" w:hAnsi="Times New Roman" w:cs="Times New Roman"/>
          <w:sz w:val="24"/>
          <w:szCs w:val="24"/>
          <w:lang w:val="en-US"/>
        </w:rPr>
        <w:lastRenderedPageBreak/>
        <w:t xml:space="preserve">13. </w:t>
      </w:r>
      <w:r w:rsidR="000258EC" w:rsidRPr="003A78BC">
        <w:rPr>
          <w:rFonts w:ascii="Times New Roman" w:hAnsi="Times New Roman" w:cs="Times New Roman"/>
          <w:sz w:val="24"/>
          <w:szCs w:val="24"/>
          <w:lang w:val="en-US"/>
        </w:rPr>
        <w:t>Ushbu ragʻbatlantiruvchi tadbirga muvofiq Aksiyani oʻtkazish natijasi yakuniy hisoblanadi va sud tartibida eʼtirozga uchramaydi.</w:t>
      </w:r>
    </w:p>
    <w:p w14:paraId="668EC70E" w14:textId="77777777" w:rsidR="00406090" w:rsidRPr="003A78BC" w:rsidRDefault="00406090" w:rsidP="00D27C91">
      <w:pPr>
        <w:spacing w:after="0"/>
        <w:ind w:firstLine="360"/>
        <w:jc w:val="both"/>
        <w:rPr>
          <w:rFonts w:ascii="Times New Roman" w:hAnsi="Times New Roman" w:cs="Times New Roman"/>
          <w:sz w:val="24"/>
          <w:szCs w:val="24"/>
          <w:lang w:val="en-US"/>
        </w:rPr>
      </w:pPr>
      <w:r w:rsidRPr="003A78BC">
        <w:rPr>
          <w:rFonts w:ascii="Times New Roman" w:hAnsi="Times New Roman" w:cs="Times New Roman"/>
          <w:sz w:val="24"/>
          <w:szCs w:val="24"/>
          <w:lang w:val="en-US"/>
        </w:rPr>
        <w:t>14. Aksiya ishtirokchisi istalgan vaqtda Aksiya tashkilotchilariga murojaat qilib, Aksiyada ishtirok etishdan voz kechishga haqli.</w:t>
      </w:r>
    </w:p>
    <w:p w14:paraId="78937169" w14:textId="702F6DA8" w:rsidR="000258EC" w:rsidRPr="003A78BC" w:rsidRDefault="009B7E0A" w:rsidP="00D27C91">
      <w:pPr>
        <w:spacing w:after="0"/>
        <w:ind w:firstLine="360"/>
        <w:jc w:val="both"/>
        <w:rPr>
          <w:rFonts w:ascii="Times New Roman" w:hAnsi="Times New Roman" w:cs="Times New Roman"/>
          <w:sz w:val="24"/>
          <w:szCs w:val="24"/>
          <w:lang w:val="en-US"/>
        </w:rPr>
      </w:pPr>
      <w:r w:rsidRPr="003A78BC">
        <w:rPr>
          <w:rFonts w:ascii="Times New Roman" w:hAnsi="Times New Roman" w:cs="Times New Roman"/>
          <w:sz w:val="24"/>
          <w:szCs w:val="24"/>
          <w:lang w:val="en-US"/>
        </w:rPr>
        <w:t xml:space="preserve">15. </w:t>
      </w:r>
      <w:r w:rsidR="000258EC" w:rsidRPr="003A78BC">
        <w:rPr>
          <w:rFonts w:ascii="Times New Roman" w:hAnsi="Times New Roman" w:cs="Times New Roman"/>
          <w:sz w:val="24"/>
          <w:szCs w:val="24"/>
          <w:lang w:val="en-US"/>
        </w:rPr>
        <w:t>Tashkilotchi Aksiya ishtirokchisi yoki uchinchi shaxsda ushbu aksiya oʻtkazilishi munosabati bilan yuzaga kelishi mumkin boʻlgan birorta va hech qanday xarajatlarni qoplamaydi.</w:t>
      </w:r>
    </w:p>
    <w:p w14:paraId="5B81DF70" w14:textId="152C8F20" w:rsidR="000258EC" w:rsidRPr="003A78BC" w:rsidRDefault="000258EC" w:rsidP="00D27C91">
      <w:pPr>
        <w:spacing w:after="0"/>
        <w:ind w:firstLine="360"/>
        <w:jc w:val="both"/>
        <w:rPr>
          <w:rFonts w:ascii="Times New Roman" w:hAnsi="Times New Roman" w:cs="Times New Roman"/>
          <w:sz w:val="24"/>
          <w:szCs w:val="24"/>
          <w:lang w:val="en-US"/>
        </w:rPr>
      </w:pPr>
      <w:r w:rsidRPr="003A78BC">
        <w:rPr>
          <w:rFonts w:ascii="Times New Roman" w:hAnsi="Times New Roman" w:cs="Times New Roman"/>
          <w:sz w:val="24"/>
          <w:szCs w:val="24"/>
          <w:lang w:val="en-US"/>
        </w:rPr>
        <w:t xml:space="preserve">Tashkilotchi </w:t>
      </w:r>
      <w:r w:rsidR="005166FF" w:rsidRPr="003A78BC">
        <w:rPr>
          <w:rFonts w:ascii="Times New Roman" w:hAnsi="Times New Roman" w:cs="Times New Roman"/>
          <w:sz w:val="24"/>
          <w:szCs w:val="24"/>
          <w:lang w:val="en-US"/>
        </w:rPr>
        <w:t>telekommunikatsiya</w:t>
      </w:r>
      <w:r w:rsidRPr="003A78BC">
        <w:rPr>
          <w:rFonts w:ascii="Times New Roman" w:hAnsi="Times New Roman" w:cs="Times New Roman"/>
          <w:sz w:val="24"/>
          <w:szCs w:val="24"/>
          <w:lang w:val="en-US"/>
        </w:rPr>
        <w:t xml:space="preserve"> va energetika tarmoqlarida uzilishlar, zararli dasturlarning taʼsirlari, shuningdek “ANOR BANK” AJ ning dasturiy va/yoki apparat majmuasidan ruxsatsiz foydalanish va/yoki ishdan chiqarishga qaratilgan uchinchi shaxslarning noinsoflik bilan qilgan xatti-harakatlari oqibatida majburiyatlarni bajarmaganlik yoki lozimlik darajasida bajarmaganlik uchun javobgar boʻlmaydi.</w:t>
      </w:r>
    </w:p>
    <w:p w14:paraId="30CB3195" w14:textId="77777777" w:rsidR="000258EC" w:rsidRPr="003A78BC" w:rsidRDefault="000258EC" w:rsidP="00D27C91">
      <w:pPr>
        <w:spacing w:after="0"/>
        <w:ind w:firstLine="360"/>
        <w:jc w:val="both"/>
        <w:rPr>
          <w:rFonts w:ascii="Times New Roman" w:hAnsi="Times New Roman" w:cs="Times New Roman"/>
          <w:sz w:val="24"/>
          <w:szCs w:val="24"/>
          <w:lang w:val="en-US"/>
        </w:rPr>
      </w:pPr>
      <w:r w:rsidRPr="003A78BC">
        <w:rPr>
          <w:rFonts w:ascii="Times New Roman" w:hAnsi="Times New Roman" w:cs="Times New Roman"/>
          <w:sz w:val="24"/>
          <w:szCs w:val="24"/>
          <w:lang w:val="en-US"/>
        </w:rPr>
        <w:t>Aksiya Tashkilotchisi, agar biron sababga koʻra, ushbu aksiya yoki uning biron bir qismi kompyuter viruslari, nuqsonlar, manipulyatsiya, ruxsatsiz aralashish, soxtalashtirish, texnik muammolar yoki tashkilotchi va/yoki “ANOR BANK” AJ tomonidan nazorat qilinmaydigan har qanday sababga koʻra aksiyaning bajarilishiga, xavfsizligiga, halolligiga, yaxlitligiga putur yetkazadigan yoki taʼsir qiladigan boʻlsa, aksiya oʻtkazilishini bir tomonlama bekor qilish yoki toʻxtatib turish huquqiga ega.</w:t>
      </w:r>
    </w:p>
    <w:p w14:paraId="355D31F4" w14:textId="6CE1E2EB" w:rsidR="001713C8" w:rsidRPr="003A78BC" w:rsidRDefault="001713C8" w:rsidP="006B748D">
      <w:pPr>
        <w:spacing w:after="0"/>
        <w:ind w:firstLine="360"/>
        <w:jc w:val="both"/>
        <w:rPr>
          <w:rFonts w:ascii="Times New Roman" w:hAnsi="Times New Roman" w:cs="Times New Roman"/>
          <w:sz w:val="24"/>
          <w:szCs w:val="24"/>
          <w:lang w:val="en-US"/>
        </w:rPr>
      </w:pPr>
      <w:r w:rsidRPr="003A78BC">
        <w:rPr>
          <w:rFonts w:ascii="Times New Roman" w:hAnsi="Times New Roman" w:cs="Times New Roman"/>
          <w:sz w:val="24"/>
          <w:szCs w:val="24"/>
          <w:lang w:val="en-US"/>
        </w:rPr>
        <w:t>16. Tashkilotchining xodimlari va ularning yaqin qarindoshlari Aksiyada qatnashishi mumkin emas.</w:t>
      </w:r>
    </w:p>
    <w:p w14:paraId="0C5689C0" w14:textId="77777777" w:rsidR="00BF79C1" w:rsidRPr="003A78BC" w:rsidRDefault="009B7E0A" w:rsidP="006B748D">
      <w:pPr>
        <w:pStyle w:val="a5"/>
        <w:spacing w:after="0" w:afterAutospacing="0"/>
        <w:ind w:firstLine="360"/>
        <w:jc w:val="both"/>
        <w:rPr>
          <w:lang w:val="en-US"/>
        </w:rPr>
      </w:pPr>
      <w:r w:rsidRPr="003A78BC">
        <w:rPr>
          <w:lang w:val="en-US"/>
        </w:rPr>
        <w:t>1</w:t>
      </w:r>
      <w:r w:rsidR="001713C8" w:rsidRPr="003A78BC">
        <w:rPr>
          <w:lang w:val="en-US"/>
        </w:rPr>
        <w:t>7</w:t>
      </w:r>
      <w:r w:rsidRPr="003A78BC">
        <w:rPr>
          <w:lang w:val="en-US"/>
        </w:rPr>
        <w:t xml:space="preserve">. </w:t>
      </w:r>
      <w:r w:rsidR="00BF79C1" w:rsidRPr="003A78BC">
        <w:rPr>
          <w:lang w:val="en-US"/>
        </w:rPr>
        <w:t>Tashkilotchi anorbank.uz da tegishli maʼlumotni joylashtirish orqali istalgan vaqtda Ishtirokchini oldindan shaxsan ogohlantirmasdan, mazkur Qoidalarga oʻzgartirish va/yoki qoʻshimchalar kiritish, aksiya oʻtkazilishini toʻxtatish/toʻxtatib turish/bekor qilish huquqini soʻzsiz oʻzida saqlab qoladi.</w:t>
      </w:r>
    </w:p>
    <w:p w14:paraId="4F01B82D" w14:textId="642E2DE0" w:rsidR="000371F2" w:rsidRPr="003E2430" w:rsidRDefault="003E2430" w:rsidP="00D27C91">
      <w:pPr>
        <w:spacing w:after="0"/>
        <w:ind w:firstLine="360"/>
        <w:jc w:val="both"/>
        <w:rPr>
          <w:rFonts w:ascii="Times New Roman" w:hAnsi="Times New Roman" w:cs="Times New Roman"/>
          <w:sz w:val="24"/>
          <w:szCs w:val="24"/>
          <w:lang w:val="en-US"/>
        </w:rPr>
      </w:pPr>
      <w:r w:rsidRPr="003A78BC">
        <w:rPr>
          <w:rFonts w:ascii="Times New Roman" w:hAnsi="Times New Roman" w:cs="Times New Roman"/>
          <w:sz w:val="24"/>
          <w:szCs w:val="24"/>
          <w:lang w:val="en-US"/>
        </w:rPr>
        <w:t>18. Agar Aksiya G‘olibi 3 (kalendar) kun ichida Tashkilotchi bilan bog‘lanmasa, uning pul mukofoti bekor qilinadi.</w:t>
      </w:r>
    </w:p>
    <w:sectPr w:rsidR="000371F2" w:rsidRPr="003E24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4594A"/>
    <w:multiLevelType w:val="hybridMultilevel"/>
    <w:tmpl w:val="BF9E8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DA242C"/>
    <w:multiLevelType w:val="hybridMultilevel"/>
    <w:tmpl w:val="495232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CAB5541"/>
    <w:multiLevelType w:val="hybridMultilevel"/>
    <w:tmpl w:val="ABE03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1F2"/>
    <w:rsid w:val="000258EC"/>
    <w:rsid w:val="000371F2"/>
    <w:rsid w:val="000521ED"/>
    <w:rsid w:val="000548D5"/>
    <w:rsid w:val="00097F47"/>
    <w:rsid w:val="000A1F85"/>
    <w:rsid w:val="00102C00"/>
    <w:rsid w:val="001232D9"/>
    <w:rsid w:val="00146DAB"/>
    <w:rsid w:val="0015496E"/>
    <w:rsid w:val="001713C8"/>
    <w:rsid w:val="00214087"/>
    <w:rsid w:val="002356FD"/>
    <w:rsid w:val="00237251"/>
    <w:rsid w:val="00246A30"/>
    <w:rsid w:val="003A78BC"/>
    <w:rsid w:val="003B6EAD"/>
    <w:rsid w:val="003E2430"/>
    <w:rsid w:val="00406090"/>
    <w:rsid w:val="004246C8"/>
    <w:rsid w:val="00483D47"/>
    <w:rsid w:val="00493CD1"/>
    <w:rsid w:val="004D48AD"/>
    <w:rsid w:val="005166FF"/>
    <w:rsid w:val="005761C0"/>
    <w:rsid w:val="00657CC2"/>
    <w:rsid w:val="006B748D"/>
    <w:rsid w:val="007312A6"/>
    <w:rsid w:val="0075739F"/>
    <w:rsid w:val="00796134"/>
    <w:rsid w:val="00832CD7"/>
    <w:rsid w:val="00860BB5"/>
    <w:rsid w:val="00870879"/>
    <w:rsid w:val="0089202F"/>
    <w:rsid w:val="008B161B"/>
    <w:rsid w:val="00914298"/>
    <w:rsid w:val="009820D4"/>
    <w:rsid w:val="009B7E0A"/>
    <w:rsid w:val="00A27B5E"/>
    <w:rsid w:val="00A92957"/>
    <w:rsid w:val="00AB1073"/>
    <w:rsid w:val="00B16E5B"/>
    <w:rsid w:val="00B9606A"/>
    <w:rsid w:val="00B97683"/>
    <w:rsid w:val="00BF79C1"/>
    <w:rsid w:val="00C96BEE"/>
    <w:rsid w:val="00CA0E30"/>
    <w:rsid w:val="00D014AF"/>
    <w:rsid w:val="00D27C91"/>
    <w:rsid w:val="00D67269"/>
    <w:rsid w:val="00D830F6"/>
    <w:rsid w:val="00D86594"/>
    <w:rsid w:val="00DE203B"/>
    <w:rsid w:val="00E53C0E"/>
    <w:rsid w:val="00E63C6B"/>
    <w:rsid w:val="00F02AFA"/>
    <w:rsid w:val="00F9299C"/>
    <w:rsid w:val="00FA3C21"/>
    <w:rsid w:val="00FC1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33319"/>
  <w15:chartTrackingRefBased/>
  <w15:docId w15:val="{9046BD50-0BE3-4EB8-AA51-A81A4F85D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20D4"/>
    <w:pPr>
      <w:ind w:left="720"/>
      <w:contextualSpacing/>
    </w:pPr>
  </w:style>
  <w:style w:type="character" w:styleId="a4">
    <w:name w:val="Hyperlink"/>
    <w:basedOn w:val="a0"/>
    <w:uiPriority w:val="99"/>
    <w:semiHidden/>
    <w:unhideWhenUsed/>
    <w:rsid w:val="0015496E"/>
    <w:rPr>
      <w:color w:val="0000FF"/>
      <w:u w:val="single"/>
    </w:rPr>
  </w:style>
  <w:style w:type="paragraph" w:styleId="a5">
    <w:name w:val="Normal (Web)"/>
    <w:basedOn w:val="a"/>
    <w:uiPriority w:val="99"/>
    <w:unhideWhenUsed/>
    <w:rsid w:val="00657C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779611">
      <w:bodyDiv w:val="1"/>
      <w:marLeft w:val="0"/>
      <w:marRight w:val="0"/>
      <w:marTop w:val="0"/>
      <w:marBottom w:val="0"/>
      <w:divBdr>
        <w:top w:val="none" w:sz="0" w:space="0" w:color="auto"/>
        <w:left w:val="none" w:sz="0" w:space="0" w:color="auto"/>
        <w:bottom w:val="none" w:sz="0" w:space="0" w:color="auto"/>
        <w:right w:val="none" w:sz="0" w:space="0" w:color="auto"/>
      </w:divBdr>
    </w:div>
    <w:div w:id="308216139">
      <w:bodyDiv w:val="1"/>
      <w:marLeft w:val="0"/>
      <w:marRight w:val="0"/>
      <w:marTop w:val="0"/>
      <w:marBottom w:val="0"/>
      <w:divBdr>
        <w:top w:val="none" w:sz="0" w:space="0" w:color="auto"/>
        <w:left w:val="none" w:sz="0" w:space="0" w:color="auto"/>
        <w:bottom w:val="none" w:sz="0" w:space="0" w:color="auto"/>
        <w:right w:val="none" w:sz="0" w:space="0" w:color="auto"/>
      </w:divBdr>
    </w:div>
    <w:div w:id="432357055">
      <w:bodyDiv w:val="1"/>
      <w:marLeft w:val="0"/>
      <w:marRight w:val="0"/>
      <w:marTop w:val="0"/>
      <w:marBottom w:val="0"/>
      <w:divBdr>
        <w:top w:val="none" w:sz="0" w:space="0" w:color="auto"/>
        <w:left w:val="none" w:sz="0" w:space="0" w:color="auto"/>
        <w:bottom w:val="none" w:sz="0" w:space="0" w:color="auto"/>
        <w:right w:val="none" w:sz="0" w:space="0" w:color="auto"/>
      </w:divBdr>
    </w:div>
    <w:div w:id="475607237">
      <w:bodyDiv w:val="1"/>
      <w:marLeft w:val="0"/>
      <w:marRight w:val="0"/>
      <w:marTop w:val="0"/>
      <w:marBottom w:val="0"/>
      <w:divBdr>
        <w:top w:val="none" w:sz="0" w:space="0" w:color="auto"/>
        <w:left w:val="none" w:sz="0" w:space="0" w:color="auto"/>
        <w:bottom w:val="none" w:sz="0" w:space="0" w:color="auto"/>
        <w:right w:val="none" w:sz="0" w:space="0" w:color="auto"/>
      </w:divBdr>
    </w:div>
    <w:div w:id="603222032">
      <w:bodyDiv w:val="1"/>
      <w:marLeft w:val="0"/>
      <w:marRight w:val="0"/>
      <w:marTop w:val="0"/>
      <w:marBottom w:val="0"/>
      <w:divBdr>
        <w:top w:val="none" w:sz="0" w:space="0" w:color="auto"/>
        <w:left w:val="none" w:sz="0" w:space="0" w:color="auto"/>
        <w:bottom w:val="none" w:sz="0" w:space="0" w:color="auto"/>
        <w:right w:val="none" w:sz="0" w:space="0" w:color="auto"/>
      </w:divBdr>
    </w:div>
    <w:div w:id="630521909">
      <w:bodyDiv w:val="1"/>
      <w:marLeft w:val="0"/>
      <w:marRight w:val="0"/>
      <w:marTop w:val="0"/>
      <w:marBottom w:val="0"/>
      <w:divBdr>
        <w:top w:val="none" w:sz="0" w:space="0" w:color="auto"/>
        <w:left w:val="none" w:sz="0" w:space="0" w:color="auto"/>
        <w:bottom w:val="none" w:sz="0" w:space="0" w:color="auto"/>
        <w:right w:val="none" w:sz="0" w:space="0" w:color="auto"/>
      </w:divBdr>
    </w:div>
    <w:div w:id="721950906">
      <w:bodyDiv w:val="1"/>
      <w:marLeft w:val="0"/>
      <w:marRight w:val="0"/>
      <w:marTop w:val="0"/>
      <w:marBottom w:val="0"/>
      <w:divBdr>
        <w:top w:val="none" w:sz="0" w:space="0" w:color="auto"/>
        <w:left w:val="none" w:sz="0" w:space="0" w:color="auto"/>
        <w:bottom w:val="none" w:sz="0" w:space="0" w:color="auto"/>
        <w:right w:val="none" w:sz="0" w:space="0" w:color="auto"/>
      </w:divBdr>
    </w:div>
    <w:div w:id="887649580">
      <w:bodyDiv w:val="1"/>
      <w:marLeft w:val="0"/>
      <w:marRight w:val="0"/>
      <w:marTop w:val="0"/>
      <w:marBottom w:val="0"/>
      <w:divBdr>
        <w:top w:val="none" w:sz="0" w:space="0" w:color="auto"/>
        <w:left w:val="none" w:sz="0" w:space="0" w:color="auto"/>
        <w:bottom w:val="none" w:sz="0" w:space="0" w:color="auto"/>
        <w:right w:val="none" w:sz="0" w:space="0" w:color="auto"/>
      </w:divBdr>
    </w:div>
    <w:div w:id="950012235">
      <w:bodyDiv w:val="1"/>
      <w:marLeft w:val="0"/>
      <w:marRight w:val="0"/>
      <w:marTop w:val="0"/>
      <w:marBottom w:val="0"/>
      <w:divBdr>
        <w:top w:val="none" w:sz="0" w:space="0" w:color="auto"/>
        <w:left w:val="none" w:sz="0" w:space="0" w:color="auto"/>
        <w:bottom w:val="none" w:sz="0" w:space="0" w:color="auto"/>
        <w:right w:val="none" w:sz="0" w:space="0" w:color="auto"/>
      </w:divBdr>
    </w:div>
    <w:div w:id="1267423410">
      <w:bodyDiv w:val="1"/>
      <w:marLeft w:val="0"/>
      <w:marRight w:val="0"/>
      <w:marTop w:val="0"/>
      <w:marBottom w:val="0"/>
      <w:divBdr>
        <w:top w:val="none" w:sz="0" w:space="0" w:color="auto"/>
        <w:left w:val="none" w:sz="0" w:space="0" w:color="auto"/>
        <w:bottom w:val="none" w:sz="0" w:space="0" w:color="auto"/>
        <w:right w:val="none" w:sz="0" w:space="0" w:color="auto"/>
      </w:divBdr>
    </w:div>
    <w:div w:id="1298991757">
      <w:bodyDiv w:val="1"/>
      <w:marLeft w:val="0"/>
      <w:marRight w:val="0"/>
      <w:marTop w:val="0"/>
      <w:marBottom w:val="0"/>
      <w:divBdr>
        <w:top w:val="none" w:sz="0" w:space="0" w:color="auto"/>
        <w:left w:val="none" w:sz="0" w:space="0" w:color="auto"/>
        <w:bottom w:val="none" w:sz="0" w:space="0" w:color="auto"/>
        <w:right w:val="none" w:sz="0" w:space="0" w:color="auto"/>
      </w:divBdr>
    </w:div>
    <w:div w:id="1312562393">
      <w:bodyDiv w:val="1"/>
      <w:marLeft w:val="0"/>
      <w:marRight w:val="0"/>
      <w:marTop w:val="0"/>
      <w:marBottom w:val="0"/>
      <w:divBdr>
        <w:top w:val="none" w:sz="0" w:space="0" w:color="auto"/>
        <w:left w:val="none" w:sz="0" w:space="0" w:color="auto"/>
        <w:bottom w:val="none" w:sz="0" w:space="0" w:color="auto"/>
        <w:right w:val="none" w:sz="0" w:space="0" w:color="auto"/>
      </w:divBdr>
    </w:div>
    <w:div w:id="1472088470">
      <w:bodyDiv w:val="1"/>
      <w:marLeft w:val="0"/>
      <w:marRight w:val="0"/>
      <w:marTop w:val="0"/>
      <w:marBottom w:val="0"/>
      <w:divBdr>
        <w:top w:val="none" w:sz="0" w:space="0" w:color="auto"/>
        <w:left w:val="none" w:sz="0" w:space="0" w:color="auto"/>
        <w:bottom w:val="none" w:sz="0" w:space="0" w:color="auto"/>
        <w:right w:val="none" w:sz="0" w:space="0" w:color="auto"/>
      </w:divBdr>
    </w:div>
    <w:div w:id="1549031279">
      <w:bodyDiv w:val="1"/>
      <w:marLeft w:val="0"/>
      <w:marRight w:val="0"/>
      <w:marTop w:val="0"/>
      <w:marBottom w:val="0"/>
      <w:divBdr>
        <w:top w:val="none" w:sz="0" w:space="0" w:color="auto"/>
        <w:left w:val="none" w:sz="0" w:space="0" w:color="auto"/>
        <w:bottom w:val="none" w:sz="0" w:space="0" w:color="auto"/>
        <w:right w:val="none" w:sz="0" w:space="0" w:color="auto"/>
      </w:divBdr>
    </w:div>
    <w:div w:id="1558317372">
      <w:bodyDiv w:val="1"/>
      <w:marLeft w:val="0"/>
      <w:marRight w:val="0"/>
      <w:marTop w:val="0"/>
      <w:marBottom w:val="0"/>
      <w:divBdr>
        <w:top w:val="none" w:sz="0" w:space="0" w:color="auto"/>
        <w:left w:val="none" w:sz="0" w:space="0" w:color="auto"/>
        <w:bottom w:val="none" w:sz="0" w:space="0" w:color="auto"/>
        <w:right w:val="none" w:sz="0" w:space="0" w:color="auto"/>
      </w:divBdr>
    </w:div>
    <w:div w:id="1780639600">
      <w:bodyDiv w:val="1"/>
      <w:marLeft w:val="0"/>
      <w:marRight w:val="0"/>
      <w:marTop w:val="0"/>
      <w:marBottom w:val="0"/>
      <w:divBdr>
        <w:top w:val="none" w:sz="0" w:space="0" w:color="auto"/>
        <w:left w:val="none" w:sz="0" w:space="0" w:color="auto"/>
        <w:bottom w:val="none" w:sz="0" w:space="0" w:color="auto"/>
        <w:right w:val="none" w:sz="0" w:space="0" w:color="auto"/>
      </w:divBdr>
    </w:div>
    <w:div w:id="1911428479">
      <w:bodyDiv w:val="1"/>
      <w:marLeft w:val="0"/>
      <w:marRight w:val="0"/>
      <w:marTop w:val="0"/>
      <w:marBottom w:val="0"/>
      <w:divBdr>
        <w:top w:val="none" w:sz="0" w:space="0" w:color="auto"/>
        <w:left w:val="none" w:sz="0" w:space="0" w:color="auto"/>
        <w:bottom w:val="none" w:sz="0" w:space="0" w:color="auto"/>
        <w:right w:val="none" w:sz="0" w:space="0" w:color="auto"/>
      </w:divBdr>
    </w:div>
    <w:div w:id="19416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1866</Words>
  <Characters>10638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Laylo U. Mallabaeva</dc:creator>
  <cp:keywords/>
  <dc:description/>
  <cp:lastModifiedBy>Laylo U. Mallabaeva</cp:lastModifiedBy>
  <cp:revision>3</cp:revision>
  <dcterms:created xsi:type="dcterms:W3CDTF">2022-06-01T06:00:00Z</dcterms:created>
  <dcterms:modified xsi:type="dcterms:W3CDTF">2022-06-01T07:18:00Z</dcterms:modified>
</cp:coreProperties>
</file>